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38D6B" w14:textId="41007C28" w:rsidR="00AB2901" w:rsidRDefault="00997631" w:rsidP="00997631">
      <w:pPr>
        <w:pStyle w:val="Nzov"/>
        <w:jc w:val="center"/>
      </w:pPr>
      <w:r>
        <w:rPr>
          <w:noProof/>
        </w:rPr>
        <w:drawing>
          <wp:inline distT="0" distB="0" distL="0" distR="0" wp14:anchorId="4AA7D2FD" wp14:editId="6DAC86F7">
            <wp:extent cx="3663393" cy="3425669"/>
            <wp:effectExtent l="0" t="0" r="0" b="3810"/>
            <wp:docPr id="307129783" name="Obrázok 1" descr="Ilustrácia zobrazuje glóbus so zelenými kontinentmi a modrými oceánmi. Na viditeľných kontinentoch sú umiestnené červené lokalizačné značky, ktoré tvarom pripomínajú kvapku. Každá značka obsahuje ikonu – biely kruh, ktorom je piktogram človeka s rozpaženými rukami, symbol prístupnosti pre osoby so zdravotným postihnutím.&#10;Naľavo od glóbusu stojí žena v žltom tričku a tmavomodrých nohaviciach. Drží v ruke mobilný telefón, akoby niečo sledovala alebo hľadala. Napravo stojí muž v rovnakom oblečení, ktorý si ruku prikladá k ústam, naznačuje komunikáciu alebo výzvu na spojenie.&#10;Ilustrácia naznačuje, že prístupnosť pre osoby so zdravotným postihnutím, je celosvetová záležitosť.&#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29783" name="Obrázok 1" descr="Ilustrácia zobrazuje glóbus so zelenými kontinentmi a modrými oceánmi. Na viditeľných kontinentoch sú umiestnené červené lokalizačné značky, ktoré tvarom pripomínajú kvapku. Každá značka obsahuje ikonu – biely kruh, ktorom je piktogram človeka s rozpaženými rukami, symbol prístupnosti pre osoby so zdravotným postihnutím.&#10;Naľavo od glóbusu stojí žena v žltom tričku a tmavomodrých nohaviciach. Drží v ruke mobilný telefón, akoby niečo sledovala alebo hľadala. Napravo stojí muž v rovnakom oblečení, ktorý si ruku prikladá k ústam, naznačuje komunikáciu alebo výzvu na spojenie.&#10;Ilustrácia naznačuje, že prístupnosť pre osoby so zdravotným postihnutím, je celosvetová záležitosť.&#10;"/>
                    <pic:cNvPicPr/>
                  </pic:nvPicPr>
                  <pic:blipFill>
                    <a:blip r:embed="rId8">
                      <a:extLst>
                        <a:ext uri="{28A0092B-C50C-407E-A947-70E740481C1C}">
                          <a14:useLocalDpi xmlns:a14="http://schemas.microsoft.com/office/drawing/2010/main" val="0"/>
                        </a:ext>
                      </a:extLst>
                    </a:blip>
                    <a:stretch>
                      <a:fillRect/>
                    </a:stretch>
                  </pic:blipFill>
                  <pic:spPr>
                    <a:xfrm>
                      <a:off x="0" y="0"/>
                      <a:ext cx="3663393" cy="3425669"/>
                    </a:xfrm>
                    <a:prstGeom prst="rect">
                      <a:avLst/>
                    </a:prstGeom>
                  </pic:spPr>
                </pic:pic>
              </a:graphicData>
            </a:graphic>
          </wp:inline>
        </w:drawing>
      </w:r>
    </w:p>
    <w:p w14:paraId="28CDD9BF" w14:textId="77777777" w:rsidR="00AB2901" w:rsidRDefault="00AB2901" w:rsidP="00AB2901">
      <w:pPr>
        <w:pStyle w:val="Nzov"/>
      </w:pPr>
    </w:p>
    <w:p w14:paraId="58900545" w14:textId="77777777" w:rsidR="00997631" w:rsidRDefault="00997631" w:rsidP="00AB2901">
      <w:pPr>
        <w:pStyle w:val="Nzov"/>
      </w:pPr>
    </w:p>
    <w:p w14:paraId="7B3BF60E" w14:textId="77777777" w:rsidR="00997631" w:rsidRDefault="00997631" w:rsidP="00AB2901">
      <w:pPr>
        <w:pStyle w:val="Nzov"/>
      </w:pPr>
    </w:p>
    <w:p w14:paraId="7047AA3E" w14:textId="073F3CED" w:rsidR="00AB2901" w:rsidRDefault="00AB2901" w:rsidP="00997631">
      <w:pPr>
        <w:pStyle w:val="Nzov"/>
        <w:jc w:val="center"/>
      </w:pPr>
      <w:r>
        <w:t>Prístupnosť v</w:t>
      </w:r>
      <w:r w:rsidR="00997631">
        <w:t> </w:t>
      </w:r>
      <w:r>
        <w:t>kocke</w:t>
      </w:r>
    </w:p>
    <w:p w14:paraId="3B7E0057" w14:textId="77777777" w:rsidR="00997631" w:rsidRPr="00997631" w:rsidRDefault="00997631" w:rsidP="00997631"/>
    <w:p w14:paraId="28ADA5C3" w14:textId="496D1BE6" w:rsidR="00AB2901" w:rsidRDefault="00AB2901" w:rsidP="00997631">
      <w:pPr>
        <w:pStyle w:val="Podtitul"/>
        <w:jc w:val="center"/>
      </w:pPr>
      <w:r>
        <w:t>Stručný úvod do problematiky pre ľudí so zrakovým znevýhodnením</w:t>
      </w:r>
    </w:p>
    <w:p w14:paraId="693F7A32" w14:textId="77777777" w:rsidR="00AB2901" w:rsidRDefault="00AB2901" w:rsidP="00AB2901">
      <w:pPr>
        <w:jc w:val="center"/>
      </w:pPr>
    </w:p>
    <w:p w14:paraId="01DEBB30" w14:textId="77777777" w:rsidR="00AB2901" w:rsidRDefault="00AB2901" w:rsidP="00AB2901">
      <w:pPr>
        <w:jc w:val="center"/>
      </w:pPr>
    </w:p>
    <w:p w14:paraId="3C07D1DE" w14:textId="77777777" w:rsidR="00AB2901" w:rsidRPr="00AB2901" w:rsidRDefault="00AB2901" w:rsidP="00AB2901"/>
    <w:p w14:paraId="28BD0435" w14:textId="77777777" w:rsidR="00AB2901" w:rsidRDefault="00AB2901" w:rsidP="00F719BB">
      <w:r>
        <w:t>Únia nevidiacich a slabozrakých Slovenska</w:t>
      </w:r>
    </w:p>
    <w:p w14:paraId="47E56E86" w14:textId="47CDD8FB" w:rsidR="00997631" w:rsidRDefault="00AB2901" w:rsidP="00F719BB">
      <w:r>
        <w:t>Október 2024</w:t>
      </w:r>
    </w:p>
    <w:p w14:paraId="407330CE" w14:textId="77777777" w:rsidR="005F7230" w:rsidRDefault="005F7230" w:rsidP="00AB2901">
      <w:pPr>
        <w:rPr>
          <w:rFonts w:ascii="Calibri" w:hAnsi="Calibri"/>
          <w:sz w:val="24"/>
        </w:rPr>
      </w:pPr>
    </w:p>
    <w:p w14:paraId="4FD577ED" w14:textId="702238CE" w:rsidR="00CB4DB6" w:rsidRDefault="00653806">
      <w:r>
        <w:rPr>
          <w:noProof/>
        </w:rPr>
        <w:drawing>
          <wp:inline distT="0" distB="0" distL="0" distR="0" wp14:anchorId="383E5804" wp14:editId="252C5D5D">
            <wp:extent cx="968904" cy="857250"/>
            <wp:effectExtent l="0" t="0" r="0" b="0"/>
            <wp:docPr id="463389074" name="Obrázok 1" descr="Logo Nadácie ČS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89074" name="Obrázok 1" descr="Logo Nadácie ČSOB"/>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928" cy="865234"/>
                    </a:xfrm>
                    <a:prstGeom prst="rect">
                      <a:avLst/>
                    </a:prstGeom>
                  </pic:spPr>
                </pic:pic>
              </a:graphicData>
            </a:graphic>
          </wp:inline>
        </w:drawing>
      </w:r>
      <w:r w:rsidR="005F7230">
        <w:rPr>
          <w:noProof/>
        </w:rPr>
        <w:t xml:space="preserve"> </w:t>
      </w:r>
      <w:r w:rsidR="005F7230">
        <w:rPr>
          <w:noProof/>
        </w:rPr>
        <w:tab/>
      </w:r>
      <w:r w:rsidR="005F7230">
        <w:rPr>
          <w:noProof/>
        </w:rPr>
        <w:tab/>
      </w:r>
      <w:r w:rsidR="005F7230">
        <w:rPr>
          <w:noProof/>
        </w:rPr>
        <w:tab/>
      </w:r>
      <w:r w:rsidR="005F7230">
        <w:rPr>
          <w:noProof/>
        </w:rPr>
        <w:tab/>
      </w:r>
      <w:r w:rsidR="005F7230">
        <w:rPr>
          <w:noProof/>
        </w:rPr>
        <w:tab/>
      </w:r>
      <w:r w:rsidR="005F7230">
        <w:rPr>
          <w:noProof/>
        </w:rPr>
        <w:tab/>
      </w:r>
      <w:r w:rsidR="005F7230">
        <w:rPr>
          <w:noProof/>
        </w:rPr>
        <w:tab/>
      </w:r>
      <w:r w:rsidR="005F7230">
        <w:rPr>
          <w:noProof/>
        </w:rPr>
        <w:tab/>
      </w:r>
      <w:r w:rsidR="005F7230">
        <w:rPr>
          <w:noProof/>
        </w:rPr>
        <w:drawing>
          <wp:inline distT="0" distB="0" distL="0" distR="0" wp14:anchorId="05AE07B2" wp14:editId="45A59800">
            <wp:extent cx="872594" cy="530078"/>
            <wp:effectExtent l="0" t="0" r="3810" b="3810"/>
            <wp:docPr id="1650520011" name="Obrázok 3" descr="Logo Únie nevidiacich a slabozrakých Slove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20011" name="Obrázok 3" descr="Logo Únie nevidiacich a slabozrakých Slovensk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0307" cy="540838"/>
                    </a:xfrm>
                    <a:prstGeom prst="rect">
                      <a:avLst/>
                    </a:prstGeom>
                  </pic:spPr>
                </pic:pic>
              </a:graphicData>
            </a:graphic>
          </wp:inline>
        </w:drawing>
      </w:r>
      <w:r w:rsidR="00CB4DB6">
        <w:br w:type="page"/>
      </w:r>
    </w:p>
    <w:sdt>
      <w:sdtPr>
        <w:rPr>
          <w:rFonts w:ascii="Arial" w:eastAsiaTheme="minorHAnsi" w:hAnsi="Arial" w:cstheme="minorBidi"/>
          <w:color w:val="auto"/>
          <w:sz w:val="28"/>
          <w:szCs w:val="22"/>
          <w:lang w:eastAsia="en-US"/>
        </w:rPr>
        <w:id w:val="1756707858"/>
        <w:docPartObj>
          <w:docPartGallery w:val="Table of Contents"/>
          <w:docPartUnique/>
        </w:docPartObj>
      </w:sdtPr>
      <w:sdtEndPr>
        <w:rPr>
          <w:b/>
          <w:bCs/>
        </w:rPr>
      </w:sdtEndPr>
      <w:sdtContent>
        <w:p w14:paraId="7854DB68" w14:textId="2C0E1C28" w:rsidR="00CB4DB6" w:rsidRDefault="00CB4DB6">
          <w:pPr>
            <w:pStyle w:val="Hlavikaobsahu"/>
          </w:pPr>
          <w:r>
            <w:t>Obsah</w:t>
          </w:r>
        </w:p>
        <w:p w14:paraId="768E3F5F" w14:textId="6132C0C8" w:rsidR="00F1364B" w:rsidRDefault="00B84AE4">
          <w:pPr>
            <w:pStyle w:val="Obsah1"/>
            <w:tabs>
              <w:tab w:val="right" w:leader="dot" w:pos="9062"/>
            </w:tabs>
            <w:rPr>
              <w:rFonts w:asciiTheme="minorHAnsi" w:eastAsiaTheme="minorEastAsia" w:hAnsiTheme="minorHAnsi"/>
              <w:noProof/>
              <w:kern w:val="2"/>
              <w:sz w:val="22"/>
              <w:lang w:eastAsia="sk-SK"/>
              <w14:ligatures w14:val="standardContextual"/>
            </w:rPr>
          </w:pPr>
          <w:r>
            <w:fldChar w:fldCharType="begin"/>
          </w:r>
          <w:r>
            <w:instrText xml:space="preserve"> TOC \o "1-1" \h \z \u </w:instrText>
          </w:r>
          <w:r>
            <w:fldChar w:fldCharType="separate"/>
          </w:r>
          <w:hyperlink w:anchor="_Toc178693074" w:history="1">
            <w:r w:rsidR="00F1364B" w:rsidRPr="00231BD6">
              <w:rPr>
                <w:rStyle w:val="Hypertextovprepojenie"/>
                <w:noProof/>
              </w:rPr>
              <w:t>Úvod</w:t>
            </w:r>
            <w:r w:rsidR="00F1364B">
              <w:rPr>
                <w:noProof/>
                <w:webHidden/>
              </w:rPr>
              <w:tab/>
            </w:r>
            <w:r w:rsidR="00F1364B">
              <w:rPr>
                <w:noProof/>
                <w:webHidden/>
              </w:rPr>
              <w:fldChar w:fldCharType="begin"/>
            </w:r>
            <w:r w:rsidR="00F1364B">
              <w:rPr>
                <w:noProof/>
                <w:webHidden/>
              </w:rPr>
              <w:instrText xml:space="preserve"> PAGEREF _Toc178693074 \h </w:instrText>
            </w:r>
            <w:r w:rsidR="00F1364B">
              <w:rPr>
                <w:noProof/>
                <w:webHidden/>
              </w:rPr>
            </w:r>
            <w:r w:rsidR="00F1364B">
              <w:rPr>
                <w:noProof/>
                <w:webHidden/>
              </w:rPr>
              <w:fldChar w:fldCharType="separate"/>
            </w:r>
            <w:r w:rsidR="008A1EAB">
              <w:rPr>
                <w:noProof/>
                <w:webHidden/>
              </w:rPr>
              <w:t>3</w:t>
            </w:r>
            <w:r w:rsidR="00F1364B">
              <w:rPr>
                <w:noProof/>
                <w:webHidden/>
              </w:rPr>
              <w:fldChar w:fldCharType="end"/>
            </w:r>
          </w:hyperlink>
        </w:p>
        <w:p w14:paraId="4A221B71" w14:textId="07049F11" w:rsidR="00F1364B" w:rsidRDefault="00F1364B">
          <w:pPr>
            <w:pStyle w:val="Obsah1"/>
            <w:tabs>
              <w:tab w:val="right" w:leader="dot" w:pos="9062"/>
            </w:tabs>
            <w:rPr>
              <w:rFonts w:asciiTheme="minorHAnsi" w:eastAsiaTheme="minorEastAsia" w:hAnsiTheme="minorHAnsi"/>
              <w:noProof/>
              <w:kern w:val="2"/>
              <w:sz w:val="22"/>
              <w:lang w:eastAsia="sk-SK"/>
              <w14:ligatures w14:val="standardContextual"/>
            </w:rPr>
          </w:pPr>
          <w:hyperlink w:anchor="_Toc178693075" w:history="1">
            <w:r w:rsidRPr="00231BD6">
              <w:rPr>
                <w:rStyle w:val="Hypertextovprepojenie"/>
                <w:noProof/>
              </w:rPr>
              <w:t>Na počiatku bolo slovo. A potom ďalšie a ďalšie.</w:t>
            </w:r>
            <w:r>
              <w:rPr>
                <w:noProof/>
                <w:webHidden/>
              </w:rPr>
              <w:tab/>
            </w:r>
            <w:r>
              <w:rPr>
                <w:noProof/>
                <w:webHidden/>
              </w:rPr>
              <w:fldChar w:fldCharType="begin"/>
            </w:r>
            <w:r>
              <w:rPr>
                <w:noProof/>
                <w:webHidden/>
              </w:rPr>
              <w:instrText xml:space="preserve"> PAGEREF _Toc178693075 \h </w:instrText>
            </w:r>
            <w:r>
              <w:rPr>
                <w:noProof/>
                <w:webHidden/>
              </w:rPr>
            </w:r>
            <w:r>
              <w:rPr>
                <w:noProof/>
                <w:webHidden/>
              </w:rPr>
              <w:fldChar w:fldCharType="separate"/>
            </w:r>
            <w:r w:rsidR="008A1EAB">
              <w:rPr>
                <w:noProof/>
                <w:webHidden/>
              </w:rPr>
              <w:t>5</w:t>
            </w:r>
            <w:r>
              <w:rPr>
                <w:noProof/>
                <w:webHidden/>
              </w:rPr>
              <w:fldChar w:fldCharType="end"/>
            </w:r>
          </w:hyperlink>
        </w:p>
        <w:p w14:paraId="1983A8AD" w14:textId="3FC5B593" w:rsidR="00F1364B" w:rsidRDefault="00F1364B">
          <w:pPr>
            <w:pStyle w:val="Obsah1"/>
            <w:tabs>
              <w:tab w:val="right" w:leader="dot" w:pos="9062"/>
            </w:tabs>
            <w:rPr>
              <w:rFonts w:asciiTheme="minorHAnsi" w:eastAsiaTheme="minorEastAsia" w:hAnsiTheme="minorHAnsi"/>
              <w:noProof/>
              <w:kern w:val="2"/>
              <w:sz w:val="22"/>
              <w:lang w:eastAsia="sk-SK"/>
              <w14:ligatures w14:val="standardContextual"/>
            </w:rPr>
          </w:pPr>
          <w:hyperlink w:anchor="_Toc178693076" w:history="1">
            <w:r w:rsidRPr="00231BD6">
              <w:rPr>
                <w:rStyle w:val="Hypertextovprepojenie"/>
                <w:noProof/>
              </w:rPr>
              <w:t>Cesta dlhá tisíce míľ sa začína jediným krokom</w:t>
            </w:r>
            <w:r>
              <w:rPr>
                <w:noProof/>
                <w:webHidden/>
              </w:rPr>
              <w:tab/>
            </w:r>
            <w:r>
              <w:rPr>
                <w:noProof/>
                <w:webHidden/>
              </w:rPr>
              <w:fldChar w:fldCharType="begin"/>
            </w:r>
            <w:r>
              <w:rPr>
                <w:noProof/>
                <w:webHidden/>
              </w:rPr>
              <w:instrText xml:space="preserve"> PAGEREF _Toc178693076 \h </w:instrText>
            </w:r>
            <w:r>
              <w:rPr>
                <w:noProof/>
                <w:webHidden/>
              </w:rPr>
            </w:r>
            <w:r>
              <w:rPr>
                <w:noProof/>
                <w:webHidden/>
              </w:rPr>
              <w:fldChar w:fldCharType="separate"/>
            </w:r>
            <w:r w:rsidR="008A1EAB">
              <w:rPr>
                <w:noProof/>
                <w:webHidden/>
              </w:rPr>
              <w:t>13</w:t>
            </w:r>
            <w:r>
              <w:rPr>
                <w:noProof/>
                <w:webHidden/>
              </w:rPr>
              <w:fldChar w:fldCharType="end"/>
            </w:r>
          </w:hyperlink>
        </w:p>
        <w:p w14:paraId="6AEABA87" w14:textId="3623EBCB" w:rsidR="00F1364B" w:rsidRDefault="00F1364B">
          <w:pPr>
            <w:pStyle w:val="Obsah1"/>
            <w:tabs>
              <w:tab w:val="right" w:leader="dot" w:pos="9062"/>
            </w:tabs>
            <w:rPr>
              <w:rFonts w:asciiTheme="minorHAnsi" w:eastAsiaTheme="minorEastAsia" w:hAnsiTheme="minorHAnsi"/>
              <w:noProof/>
              <w:kern w:val="2"/>
              <w:sz w:val="22"/>
              <w:lang w:eastAsia="sk-SK"/>
              <w14:ligatures w14:val="standardContextual"/>
            </w:rPr>
          </w:pPr>
          <w:hyperlink w:anchor="_Toc178693077" w:history="1">
            <w:r w:rsidRPr="00231BD6">
              <w:rPr>
                <w:rStyle w:val="Hypertextovprepojenie"/>
                <w:noProof/>
              </w:rPr>
              <w:t>Keď sa s vami informácie chcú hrať na schovávačku</w:t>
            </w:r>
            <w:r>
              <w:rPr>
                <w:noProof/>
                <w:webHidden/>
              </w:rPr>
              <w:tab/>
            </w:r>
            <w:r>
              <w:rPr>
                <w:noProof/>
                <w:webHidden/>
              </w:rPr>
              <w:fldChar w:fldCharType="begin"/>
            </w:r>
            <w:r>
              <w:rPr>
                <w:noProof/>
                <w:webHidden/>
              </w:rPr>
              <w:instrText xml:space="preserve"> PAGEREF _Toc178693077 \h </w:instrText>
            </w:r>
            <w:r>
              <w:rPr>
                <w:noProof/>
                <w:webHidden/>
              </w:rPr>
            </w:r>
            <w:r>
              <w:rPr>
                <w:noProof/>
                <w:webHidden/>
              </w:rPr>
              <w:fldChar w:fldCharType="separate"/>
            </w:r>
            <w:r w:rsidR="008A1EAB">
              <w:rPr>
                <w:noProof/>
                <w:webHidden/>
              </w:rPr>
              <w:t>22</w:t>
            </w:r>
            <w:r>
              <w:rPr>
                <w:noProof/>
                <w:webHidden/>
              </w:rPr>
              <w:fldChar w:fldCharType="end"/>
            </w:r>
          </w:hyperlink>
        </w:p>
        <w:p w14:paraId="4A02CA66" w14:textId="416184F3" w:rsidR="00F1364B" w:rsidRDefault="00F1364B">
          <w:pPr>
            <w:pStyle w:val="Obsah1"/>
            <w:tabs>
              <w:tab w:val="right" w:leader="dot" w:pos="9062"/>
            </w:tabs>
            <w:rPr>
              <w:rFonts w:asciiTheme="minorHAnsi" w:eastAsiaTheme="minorEastAsia" w:hAnsiTheme="minorHAnsi"/>
              <w:noProof/>
              <w:kern w:val="2"/>
              <w:sz w:val="22"/>
              <w:lang w:eastAsia="sk-SK"/>
              <w14:ligatures w14:val="standardContextual"/>
            </w:rPr>
          </w:pPr>
          <w:hyperlink w:anchor="_Toc178693078" w:history="1">
            <w:r w:rsidRPr="00231BD6">
              <w:rPr>
                <w:rStyle w:val="Hypertextovprepojenie"/>
                <w:noProof/>
              </w:rPr>
              <w:t>Umenie prezentovať umenie</w:t>
            </w:r>
            <w:r>
              <w:rPr>
                <w:noProof/>
                <w:webHidden/>
              </w:rPr>
              <w:tab/>
            </w:r>
            <w:r>
              <w:rPr>
                <w:noProof/>
                <w:webHidden/>
              </w:rPr>
              <w:fldChar w:fldCharType="begin"/>
            </w:r>
            <w:r>
              <w:rPr>
                <w:noProof/>
                <w:webHidden/>
              </w:rPr>
              <w:instrText xml:space="preserve"> PAGEREF _Toc178693078 \h </w:instrText>
            </w:r>
            <w:r>
              <w:rPr>
                <w:noProof/>
                <w:webHidden/>
              </w:rPr>
            </w:r>
            <w:r>
              <w:rPr>
                <w:noProof/>
                <w:webHidden/>
              </w:rPr>
              <w:fldChar w:fldCharType="separate"/>
            </w:r>
            <w:r w:rsidR="008A1EAB">
              <w:rPr>
                <w:noProof/>
                <w:webHidden/>
              </w:rPr>
              <w:t>29</w:t>
            </w:r>
            <w:r>
              <w:rPr>
                <w:noProof/>
                <w:webHidden/>
              </w:rPr>
              <w:fldChar w:fldCharType="end"/>
            </w:r>
          </w:hyperlink>
        </w:p>
        <w:p w14:paraId="681B808C" w14:textId="1BDD0B08" w:rsidR="00F1364B" w:rsidRDefault="00F1364B">
          <w:pPr>
            <w:pStyle w:val="Obsah1"/>
            <w:tabs>
              <w:tab w:val="right" w:leader="dot" w:pos="9062"/>
            </w:tabs>
            <w:rPr>
              <w:rFonts w:asciiTheme="minorHAnsi" w:eastAsiaTheme="minorEastAsia" w:hAnsiTheme="minorHAnsi"/>
              <w:noProof/>
              <w:kern w:val="2"/>
              <w:sz w:val="22"/>
              <w:lang w:eastAsia="sk-SK"/>
              <w14:ligatures w14:val="standardContextual"/>
            </w:rPr>
          </w:pPr>
          <w:hyperlink w:anchor="_Toc178693079" w:history="1">
            <w:r w:rsidRPr="00231BD6">
              <w:rPr>
                <w:rStyle w:val="Hypertextovprepojenie"/>
                <w:noProof/>
              </w:rPr>
              <w:t>Užitočné zdroje a kontakty</w:t>
            </w:r>
            <w:r>
              <w:rPr>
                <w:noProof/>
                <w:webHidden/>
              </w:rPr>
              <w:tab/>
            </w:r>
            <w:r>
              <w:rPr>
                <w:noProof/>
                <w:webHidden/>
              </w:rPr>
              <w:fldChar w:fldCharType="begin"/>
            </w:r>
            <w:r>
              <w:rPr>
                <w:noProof/>
                <w:webHidden/>
              </w:rPr>
              <w:instrText xml:space="preserve"> PAGEREF _Toc178693079 \h </w:instrText>
            </w:r>
            <w:r>
              <w:rPr>
                <w:noProof/>
                <w:webHidden/>
              </w:rPr>
            </w:r>
            <w:r>
              <w:rPr>
                <w:noProof/>
                <w:webHidden/>
              </w:rPr>
              <w:fldChar w:fldCharType="separate"/>
            </w:r>
            <w:r w:rsidR="008A1EAB">
              <w:rPr>
                <w:noProof/>
                <w:webHidden/>
              </w:rPr>
              <w:t>37</w:t>
            </w:r>
            <w:r>
              <w:rPr>
                <w:noProof/>
                <w:webHidden/>
              </w:rPr>
              <w:fldChar w:fldCharType="end"/>
            </w:r>
          </w:hyperlink>
        </w:p>
        <w:p w14:paraId="6A7227AE" w14:textId="021F5E5E" w:rsidR="00CB4DB6" w:rsidRDefault="00B84AE4">
          <w:r>
            <w:fldChar w:fldCharType="end"/>
          </w:r>
        </w:p>
      </w:sdtContent>
    </w:sdt>
    <w:p w14:paraId="192BA418" w14:textId="77777777" w:rsidR="00CB4DB6" w:rsidRDefault="00CB4DB6">
      <w:r>
        <w:br w:type="page"/>
      </w:r>
    </w:p>
    <w:p w14:paraId="1A66370F" w14:textId="77777777" w:rsidR="00B84AE4" w:rsidRDefault="00B84AE4" w:rsidP="00B84AE4">
      <w:pPr>
        <w:pStyle w:val="Nadpis1"/>
      </w:pPr>
      <w:bookmarkStart w:id="0" w:name="_Toc178693074"/>
      <w:r>
        <w:lastRenderedPageBreak/>
        <w:t>Úvod</w:t>
      </w:r>
      <w:bookmarkEnd w:id="0"/>
    </w:p>
    <w:p w14:paraId="7BF5A513" w14:textId="69987FA8" w:rsidR="007C461C" w:rsidRPr="00E27453" w:rsidRDefault="007C461C" w:rsidP="00586A6D">
      <w:r w:rsidRPr="00E27453">
        <w:t xml:space="preserve">Milí čitatelia, </w:t>
      </w:r>
    </w:p>
    <w:p w14:paraId="19CACE9A" w14:textId="77777777" w:rsidR="007C461C" w:rsidRPr="00E27453" w:rsidRDefault="007C461C" w:rsidP="007C461C">
      <w:r w:rsidRPr="00E27453">
        <w:t>prinášame Vám krátky, ale o to výživnejší materiál o rôznych aspektoch prístupnosti, ktoré sú súčasťou našich všedných dní. Radi by sme vám pomohli zorientovať sa v pojmoch, skonkrétniť predstavy o správnych i nesprávnych riešeniach a zosumarizovať čo najviac praktických rád a príkladov. Chceme vás hlbšie vtiahnuť do problematiky, ale žiaden strach, určite nie až tak hlboko, aby ste sa v záplave poučiek a paragrafov utopili. Naším zámerom nie je odradiť vás, ale, naopak, povzbudiť k činorodosti. Dúfame, že táto publikácia vám o</w:t>
      </w:r>
      <w:r>
        <w:t xml:space="preserve"> téme prístupnosti </w:t>
      </w:r>
      <w:r w:rsidRPr="00E27453">
        <w:t>poskytne množstvo cenných informácií, postupov, zdrojov a užitočných kontaktov, aby výsledok zodpovedal vynaloženej námahe a aby sa neprístupnosť vo vašom okolí odstránila, alebo aspoň zmiernila.</w:t>
      </w:r>
    </w:p>
    <w:p w14:paraId="1464B7CC" w14:textId="77777777" w:rsidR="007C461C" w:rsidRPr="00E27453" w:rsidRDefault="007C461C" w:rsidP="007C461C">
      <w:r w:rsidRPr="00E27453">
        <w:t>O čom teda bude reč? O prístupnosti, t. j. o podmienke, ktorú by mal</w:t>
      </w:r>
      <w:r>
        <w:t>o</w:t>
      </w:r>
      <w:r w:rsidRPr="00E27453">
        <w:t xml:space="preserve"> spĺňať </w:t>
      </w:r>
      <w:r>
        <w:t xml:space="preserve">nielen </w:t>
      </w:r>
      <w:r w:rsidRPr="00E27453">
        <w:t xml:space="preserve">prostredie, </w:t>
      </w:r>
      <w:r>
        <w:t xml:space="preserve">ale i </w:t>
      </w:r>
      <w:r w:rsidRPr="00E27453">
        <w:t xml:space="preserve">procesy, výrobky, služby, informácie a komunikácia na to, aby sa na nich mohli nezávisle a s rovnakými možnosťami zúčastňovať všetci bez rozdielu. </w:t>
      </w:r>
    </w:p>
    <w:p w14:paraId="76EBDC61" w14:textId="77777777" w:rsidR="007C461C" w:rsidRPr="00E27453" w:rsidRDefault="007C461C" w:rsidP="007C461C">
      <w:r w:rsidRPr="00E27453">
        <w:t>Do publikácie sme zviazali štyri oblasti:</w:t>
      </w:r>
    </w:p>
    <w:p w14:paraId="51727C2F" w14:textId="77777777" w:rsidR="007C461C" w:rsidRPr="00AF0E26" w:rsidRDefault="007C461C" w:rsidP="007C461C">
      <w:pPr>
        <w:pStyle w:val="Odsekzoznamu"/>
        <w:numPr>
          <w:ilvl w:val="0"/>
          <w:numId w:val="43"/>
        </w:numPr>
      </w:pPr>
      <w:r w:rsidRPr="00AF0E26">
        <w:t>prístupnosť v komunikácii: v tejto kapitole sa dozviete, ako s okolím komunikovať o svojom zrakovom znevýhodnení, ako slušne požiadať, ale i odmietnuť pomoc;</w:t>
      </w:r>
    </w:p>
    <w:p w14:paraId="3012F629" w14:textId="77777777" w:rsidR="007C461C" w:rsidRPr="00AF0E26" w:rsidRDefault="007C461C" w:rsidP="007C461C">
      <w:pPr>
        <w:pStyle w:val="Odsekzoznamu"/>
        <w:numPr>
          <w:ilvl w:val="0"/>
          <w:numId w:val="43"/>
        </w:numPr>
      </w:pPr>
      <w:r w:rsidRPr="00AF0E26">
        <w:t>prístupnosť architektúry a dopravy: prizrieme sa reliéfnym prvkom v exteriéri i interiéri, ktoré nám uľahčujú orientáciu a samostatný pohyb, a nástrahám cestovania bez vidiaceho sprievodcu;</w:t>
      </w:r>
    </w:p>
    <w:p w14:paraId="627A49A0" w14:textId="77777777" w:rsidR="007C461C" w:rsidRPr="00AF0E26" w:rsidRDefault="007C461C" w:rsidP="007C461C">
      <w:pPr>
        <w:pStyle w:val="Odsekzoznamu"/>
        <w:numPr>
          <w:ilvl w:val="0"/>
          <w:numId w:val="43"/>
        </w:numPr>
      </w:pPr>
      <w:r w:rsidRPr="00AF0E26">
        <w:t>prístupnosť informácií: prelistujeme si stránky internetu, elektronických dokumentov i tie, ktoré rešpektujú zásady jasnej tlače;</w:t>
      </w:r>
    </w:p>
    <w:p w14:paraId="08676AF3" w14:textId="77777777" w:rsidR="007C461C" w:rsidRPr="00AF0E26" w:rsidRDefault="007C461C" w:rsidP="007C461C">
      <w:pPr>
        <w:pStyle w:val="Odsekzoznamu"/>
        <w:numPr>
          <w:ilvl w:val="0"/>
          <w:numId w:val="43"/>
        </w:numPr>
      </w:pPr>
      <w:r w:rsidRPr="00AF0E26">
        <w:t>prístupnosť kultúry: spoločne sa vyberieme do múzeí, galérií či na verejné podujatia a vrátime sa s rovnakým zážitkom ako ktokoľvek iný.</w:t>
      </w:r>
    </w:p>
    <w:p w14:paraId="027EAE5E" w14:textId="77777777" w:rsidR="007C461C" w:rsidRPr="00E27453" w:rsidRDefault="007C461C" w:rsidP="007C461C">
      <w:r>
        <w:t>A skôr než sa pustíme ďalej, dovoľte ešte jednu vec. N</w:t>
      </w:r>
      <w:r w:rsidRPr="00E27453">
        <w:t>ezabudnite, že prístupnosť (</w:t>
      </w:r>
      <w:proofErr w:type="spellStart"/>
      <w:r w:rsidRPr="00E27453">
        <w:t>accessibility</w:t>
      </w:r>
      <w:proofErr w:type="spellEnd"/>
      <w:r w:rsidRPr="00E27453">
        <w:t>) a dostupnosť (</w:t>
      </w:r>
      <w:proofErr w:type="spellStart"/>
      <w:r w:rsidRPr="00E27453">
        <w:t>availability</w:t>
      </w:r>
      <w:proofErr w:type="spellEnd"/>
      <w:r w:rsidRPr="00E27453">
        <w:t xml:space="preserve">) ) nie sú synonymá! Dostupné je to, čo máme k dispozícii., ale prístupné je to len vtedy, ak to človek môže využiť bez ohľadu na akékoľvek svoje obmedzenie. Či už trvalé (napr. zdravotné </w:t>
      </w:r>
      <w:r>
        <w:t>znevýhodnenie</w:t>
      </w:r>
      <w:r w:rsidRPr="00E27453">
        <w:t xml:space="preserve">), alebo dočasné (napr. zlomená noha). Inými slovami, ak vyjde kniha japonského autora v slovenskom </w:t>
      </w:r>
      <w:r w:rsidRPr="00E27453">
        <w:lastRenderedPageBreak/>
        <w:t xml:space="preserve">preklade, je pre nevidiaceho dostupná, pretože si ju </w:t>
      </w:r>
      <w:r>
        <w:t xml:space="preserve">na našom trhu </w:t>
      </w:r>
      <w:r w:rsidRPr="00E27453">
        <w:t>môže kúpiť. Prístupná je ale pre neho iba vtedy, ak vyjde aj v </w:t>
      </w:r>
      <w:proofErr w:type="spellStart"/>
      <w:r w:rsidRPr="00E27453">
        <w:t>braili</w:t>
      </w:r>
      <w:proofErr w:type="spellEnd"/>
      <w:r w:rsidRPr="00E27453">
        <w:t xml:space="preserve">, ako </w:t>
      </w:r>
      <w:proofErr w:type="spellStart"/>
      <w:r w:rsidRPr="00E27453">
        <w:t>audiokniha</w:t>
      </w:r>
      <w:proofErr w:type="spellEnd"/>
      <w:r w:rsidRPr="00E27453">
        <w:t xml:space="preserve"> alebo e-kniha. V papierovej podobe, písaná latinkou, </w:t>
      </w:r>
      <w:r>
        <w:t xml:space="preserve">mu svoj obsah „tají“, hoci ju drží v ruke – </w:t>
      </w:r>
      <w:r w:rsidRPr="00E27453">
        <w:t xml:space="preserve">je </w:t>
      </w:r>
      <w:r>
        <w:t xml:space="preserve">teda </w:t>
      </w:r>
      <w:r w:rsidRPr="00E27453">
        <w:t>neprístupná. V prípade, že sú zastávky MHD rozmiestnené dostatočne nahusto, spoje na seba nadväzujú a na každej zastávke visia aktuálne grafikony, je doprava dostupná. Prívlastok prístupná jej ale možno prisúdiť len vtedy, ak sú na zastávkach umelé vodiace línie a signálne pásy, ktoré nevidiacemu pomôžu lokalizovať prvé dvere, ak je možné získať informácie o spojoch prostredníctvom povelového vysielača, alebo ak sú grafikony vyhotovené v dostatočne veľkom kontraste, dostatočne veľkým a bezpätkovým písmom a ak sa pamätalo aj na vhodné osvetlenie, hlásenie jednotlivých zastávok vo vozidlách a pod.</w:t>
      </w:r>
    </w:p>
    <w:p w14:paraId="50F40791" w14:textId="77777777" w:rsidR="007C461C" w:rsidRPr="00E27453" w:rsidRDefault="007C461C" w:rsidP="007C461C">
      <w:r w:rsidRPr="00E27453">
        <w:t>Ale na konkrétne príklady, a hlavne riešenia máme dosť času a dosť strán, takže sa pohodlne usaďte. Začíname!</w:t>
      </w:r>
    </w:p>
    <w:p w14:paraId="3CD32117" w14:textId="77777777" w:rsidR="007C461C" w:rsidRPr="00E27453" w:rsidRDefault="007C461C" w:rsidP="007C461C">
      <w:pPr>
        <w:rPr>
          <w:rFonts w:ascii="Calibri" w:hAnsi="Calibri"/>
        </w:rPr>
      </w:pPr>
    </w:p>
    <w:p w14:paraId="0AA950EA" w14:textId="66BBC7C8" w:rsidR="007C461C" w:rsidRDefault="007C461C" w:rsidP="007C461C">
      <w:r w:rsidRPr="00E27453">
        <w:t xml:space="preserve">Príjemné </w:t>
      </w:r>
      <w:r>
        <w:t xml:space="preserve">a objavné </w:t>
      </w:r>
      <w:r w:rsidRPr="00E27453">
        <w:t xml:space="preserve">čítanie vám za celý </w:t>
      </w:r>
      <w:r>
        <w:t xml:space="preserve">autorský </w:t>
      </w:r>
      <w:r w:rsidRPr="00E27453">
        <w:t>tím praje Ján Podolinský</w:t>
      </w:r>
    </w:p>
    <w:p w14:paraId="4CEC40C9" w14:textId="77777777" w:rsidR="007C461C" w:rsidRDefault="007C461C">
      <w:r>
        <w:br w:type="page"/>
      </w:r>
    </w:p>
    <w:p w14:paraId="099CAAD6" w14:textId="0EF904CC" w:rsidR="00881302" w:rsidRPr="008A41DD" w:rsidRDefault="003D4BDC" w:rsidP="00810064">
      <w:pPr>
        <w:pStyle w:val="Nadpis1"/>
      </w:pPr>
      <w:bookmarkStart w:id="1" w:name="_Toc178693075"/>
      <w:r w:rsidRPr="008A41DD">
        <w:lastRenderedPageBreak/>
        <w:t>Na počiatku bolo slovo. A potom ďalšie a ďalšie.</w:t>
      </w:r>
      <w:bookmarkEnd w:id="1"/>
    </w:p>
    <w:p w14:paraId="3EB1C4D3" w14:textId="77777777" w:rsidR="002F4382" w:rsidRDefault="002F4382" w:rsidP="00CF7DD2"/>
    <w:p w14:paraId="5EA6F324" w14:textId="7AE1ACDE" w:rsidR="00881302" w:rsidRPr="008A41DD" w:rsidRDefault="00881302" w:rsidP="00844B4D">
      <w:pPr>
        <w:pStyle w:val="Zkladntext"/>
      </w:pPr>
      <w:r w:rsidRPr="008A41DD">
        <w:t xml:space="preserve">Komunikácia je sociálna interakcia pri ktorej sa odovzdávajú informácie. Na verbálnej i neverbálnej, na vedomej i nevedomej úrovni. Nie je možné nekomunikovať, preto aj mlčanie je určitou formou komunikácie. Práve komunikácia zohráva pri rozhodovaní a uplatňovaní ľudských práv zásadnú úlohu. Z tohto dôvodu sa v Dohovore OSN o právach osôb so zdravotným </w:t>
      </w:r>
      <w:r w:rsidR="00D65D9B">
        <w:t>postihnutím</w:t>
      </w:r>
      <w:r w:rsidRPr="008A41DD">
        <w:t xml:space="preserve"> kladie veľký dôraz na prístupnú komunikáciu a právo na informácie.</w:t>
      </w:r>
    </w:p>
    <w:p w14:paraId="6777D25C" w14:textId="77777777" w:rsidR="00970497" w:rsidRDefault="00970497" w:rsidP="00881302">
      <w:pPr>
        <w:rPr>
          <w:rFonts w:ascii="Calibri" w:hAnsi="Calibri"/>
          <w:sz w:val="24"/>
        </w:rPr>
      </w:pPr>
    </w:p>
    <w:p w14:paraId="56367C98" w14:textId="77777777" w:rsidR="008118EA" w:rsidRDefault="008118EA" w:rsidP="000A17CF">
      <w:pPr>
        <w:pStyle w:val="Nadpis2"/>
      </w:pPr>
      <w:r w:rsidRPr="008118EA">
        <w:t xml:space="preserve">Cez podvedomie </w:t>
      </w:r>
      <w:r w:rsidRPr="000A17CF">
        <w:t>do</w:t>
      </w:r>
      <w:r w:rsidRPr="008118EA">
        <w:t xml:space="preserve"> vedomia</w:t>
      </w:r>
    </w:p>
    <w:p w14:paraId="0356A5B8" w14:textId="4E179F14" w:rsidR="008118EA" w:rsidRPr="008118EA" w:rsidRDefault="008118EA" w:rsidP="00844B4D">
      <w:pPr>
        <w:pStyle w:val="Zkladntext"/>
      </w:pPr>
      <w:r w:rsidRPr="008118EA">
        <w:t xml:space="preserve">Rešpekt voči rodovej, vekovej, kultúrnej, rasovej a etnickej diverzite, odstraňovanie stereotypov a diskriminácie v otázke vzdelania, náboženstva, </w:t>
      </w:r>
      <w:proofErr w:type="spellStart"/>
      <w:r w:rsidRPr="008118EA">
        <w:t>neurodiverzity</w:t>
      </w:r>
      <w:proofErr w:type="spellEnd"/>
      <w:r w:rsidRPr="008118EA">
        <w:t>, sexuálnej orientácie a zdravotného znevýhodnenia pomáha docieliť aj používanie inkluzívneho jazyka. Ide o spôsob komunikácie, ktorý sa snaží zahrnúť všetkých ľudí bez toho, aby ich akokoľvek znevážil, či dokonca vylúčil, o dôležitý nástroj na budovanie spoločnosti, v ktorej sa každý cíti prijatý. Jedným z prejavov inkluzívneho jazyka je aj postupné nahrádzanie pojmu „postihnutie“ pojmom „znevýhodnenie“. Dôvodov by sme našli hneď niekoľko</w:t>
      </w:r>
      <w:r w:rsidR="00D65D9B">
        <w:t>, napríklad</w:t>
      </w:r>
      <w:r w:rsidRPr="008118EA">
        <w:t>:</w:t>
      </w:r>
    </w:p>
    <w:p w14:paraId="2C0880BB" w14:textId="77777777" w:rsidR="008118EA" w:rsidRPr="00844B4D" w:rsidRDefault="008118EA" w:rsidP="00844B4D">
      <w:pPr>
        <w:pStyle w:val="Odsekzoznamu"/>
        <w:numPr>
          <w:ilvl w:val="0"/>
          <w:numId w:val="36"/>
        </w:numPr>
      </w:pPr>
      <w:proofErr w:type="spellStart"/>
      <w:r w:rsidRPr="00844B4D">
        <w:t>stigmatizácia</w:t>
      </w:r>
      <w:proofErr w:type="spellEnd"/>
      <w:r w:rsidRPr="00844B4D">
        <w:t>: slovo "postihnutie" sa môže spájať s ľuďmi postihnutými nejakou katastrofou, t. j. evokovať niečo tragické a smutné;</w:t>
      </w:r>
    </w:p>
    <w:p w14:paraId="24E2F75E" w14:textId="71AA9333" w:rsidR="008118EA" w:rsidRPr="00844B4D" w:rsidRDefault="008118EA" w:rsidP="00844B4D">
      <w:pPr>
        <w:pStyle w:val="Odsekzoznamu"/>
        <w:numPr>
          <w:ilvl w:val="0"/>
          <w:numId w:val="36"/>
        </w:numPr>
      </w:pPr>
      <w:r w:rsidRPr="00844B4D">
        <w:t>zameranie na to, čo človek nemá, nie na to, čo má:</w:t>
      </w:r>
      <w:r w:rsidR="00844B4D">
        <w:t xml:space="preserve"> </w:t>
      </w:r>
      <w:r w:rsidRPr="00844B4D">
        <w:t xml:space="preserve">„postihnutie“ poukazuje na obmedzenia, čo vedie k presvedčeniu, že človek je menejcenný a k prehliadaniu </w:t>
      </w:r>
      <w:r w:rsidR="000A17CF" w:rsidRPr="00844B4D">
        <w:t xml:space="preserve">jeho </w:t>
      </w:r>
      <w:r w:rsidRPr="00844B4D">
        <w:t>silných stránok.</w:t>
      </w:r>
    </w:p>
    <w:p w14:paraId="3238A106" w14:textId="70BE68C8" w:rsidR="008118EA" w:rsidRPr="008118EA" w:rsidRDefault="008118EA" w:rsidP="00844B4D">
      <w:r w:rsidRPr="008118EA">
        <w:t xml:space="preserve">Naopak, pojem znevýhodnenie upozorňuje na to, ako spoločenské štruktúry a postoje obmedzujú možnosti tejto skupiny ľudí, inými slovami, ako ich znevýhodňujú. Posun v terminológii je v súlade s medzinárodnými trendmi a postupne sa dostáva do všetkých oblastí života – opodstatnenosť inkluzívneho jazyka vnímame </w:t>
      </w:r>
      <w:r w:rsidR="000A17CF">
        <w:t>aj</w:t>
      </w:r>
      <w:r w:rsidRPr="008118EA">
        <w:t xml:space="preserve"> v školstve, zdravotníctve, na pracovisku, v médiách i v politike.</w:t>
      </w:r>
    </w:p>
    <w:p w14:paraId="41862EC8" w14:textId="77777777" w:rsidR="008118EA" w:rsidRPr="008118EA" w:rsidRDefault="008118EA" w:rsidP="008118EA">
      <w:pPr>
        <w:rPr>
          <w:rFonts w:ascii="Calibri" w:hAnsi="Calibri"/>
          <w:sz w:val="24"/>
        </w:rPr>
      </w:pPr>
    </w:p>
    <w:p w14:paraId="53BD930F" w14:textId="77777777" w:rsidR="008118EA" w:rsidRPr="008118EA" w:rsidRDefault="008118EA" w:rsidP="00CF7DD2">
      <w:r w:rsidRPr="008118EA">
        <w:t>Prečo je inkluzívny jazyk dôležitý?</w:t>
      </w:r>
    </w:p>
    <w:p w14:paraId="0F8AC7E6" w14:textId="77777777" w:rsidR="008118EA" w:rsidRPr="00CF7DD2" w:rsidRDefault="008118EA" w:rsidP="00844B4D">
      <w:pPr>
        <w:pStyle w:val="Odsekzoznamu"/>
        <w:numPr>
          <w:ilvl w:val="0"/>
          <w:numId w:val="37"/>
        </w:numPr>
      </w:pPr>
      <w:r w:rsidRPr="00CF7DD2">
        <w:t>Pomáha meniť spoločenské postoje,</w:t>
      </w:r>
    </w:p>
    <w:p w14:paraId="6884250E" w14:textId="77777777" w:rsidR="008118EA" w:rsidRPr="00CF7DD2" w:rsidRDefault="008118EA" w:rsidP="00844B4D">
      <w:pPr>
        <w:pStyle w:val="Odsekzoznamu"/>
        <w:numPr>
          <w:ilvl w:val="0"/>
          <w:numId w:val="37"/>
        </w:numPr>
      </w:pPr>
      <w:r w:rsidRPr="00CF7DD2">
        <w:lastRenderedPageBreak/>
        <w:t>buduje bezpečnejšie a otvorenejšie prostredie, kde sa ľudia cítia menej ohrození,</w:t>
      </w:r>
    </w:p>
    <w:p w14:paraId="3A335B60" w14:textId="77777777" w:rsidR="008118EA" w:rsidRPr="00CF7DD2" w:rsidRDefault="008118EA" w:rsidP="00844B4D">
      <w:pPr>
        <w:pStyle w:val="Odsekzoznamu"/>
        <w:numPr>
          <w:ilvl w:val="0"/>
          <w:numId w:val="37"/>
        </w:numPr>
      </w:pPr>
      <w:r w:rsidRPr="00CF7DD2">
        <w:t>umožňuje nám lepšie porozumieť druhým,</w:t>
      </w:r>
    </w:p>
    <w:p w14:paraId="5A3D4199" w14:textId="77777777" w:rsidR="008118EA" w:rsidRPr="00CF7DD2" w:rsidRDefault="008118EA" w:rsidP="00844B4D">
      <w:pPr>
        <w:pStyle w:val="Odsekzoznamu"/>
        <w:numPr>
          <w:ilvl w:val="0"/>
          <w:numId w:val="37"/>
        </w:numPr>
      </w:pPr>
      <w:r w:rsidRPr="00CF7DD2">
        <w:t>znižuje diskrimináciu,</w:t>
      </w:r>
    </w:p>
    <w:p w14:paraId="79B57062" w14:textId="53C6A8E1" w:rsidR="008118EA" w:rsidRPr="00CF7DD2" w:rsidRDefault="008118EA" w:rsidP="00844B4D">
      <w:pPr>
        <w:pStyle w:val="Odsekzoznamu"/>
        <w:numPr>
          <w:ilvl w:val="0"/>
          <w:numId w:val="37"/>
        </w:numPr>
      </w:pPr>
      <w:r w:rsidRPr="00CF7DD2">
        <w:t>vedie k sprístupňovaniu fyzického prostredia, dopravy i služieb.</w:t>
      </w:r>
    </w:p>
    <w:p w14:paraId="40A5626D" w14:textId="77777777" w:rsidR="008118EA" w:rsidRPr="008118EA" w:rsidRDefault="008118EA" w:rsidP="008118EA">
      <w:pPr>
        <w:rPr>
          <w:rFonts w:ascii="Calibri" w:hAnsi="Calibri"/>
          <w:sz w:val="24"/>
        </w:rPr>
      </w:pPr>
    </w:p>
    <w:p w14:paraId="4EDC5269" w14:textId="60EF606E" w:rsidR="00970497" w:rsidRDefault="00642FD6" w:rsidP="00844B4D">
      <w:pPr>
        <w:pStyle w:val="Nadpis2"/>
      </w:pPr>
      <w:proofErr w:type="spellStart"/>
      <w:r w:rsidRPr="008A41DD">
        <w:t>Homo</w:t>
      </w:r>
      <w:proofErr w:type="spellEnd"/>
      <w:r w:rsidRPr="008A41DD">
        <w:t xml:space="preserve"> </w:t>
      </w:r>
      <w:proofErr w:type="spellStart"/>
      <w:r w:rsidRPr="00844B4D">
        <w:t>narrator</w:t>
      </w:r>
      <w:proofErr w:type="spellEnd"/>
      <w:r w:rsidRPr="008A41DD">
        <w:t xml:space="preserve"> </w:t>
      </w:r>
      <w:r w:rsidR="000A17CF">
        <w:t>–</w:t>
      </w:r>
      <w:r w:rsidRPr="008A41DD">
        <w:t xml:space="preserve"> človek </w:t>
      </w:r>
      <w:r w:rsidRPr="000A17CF">
        <w:t>rozprávajúci</w:t>
      </w:r>
      <w:r w:rsidRPr="008A41DD">
        <w:t xml:space="preserve"> </w:t>
      </w:r>
    </w:p>
    <w:p w14:paraId="4DC658E5" w14:textId="2B313268" w:rsidR="00881302" w:rsidRPr="008A41DD" w:rsidRDefault="008118EA" w:rsidP="00CF7DD2">
      <w:r>
        <w:t>Z</w:t>
      </w:r>
      <w:r w:rsidR="00881302" w:rsidRPr="008A41DD">
        <w:t xml:space="preserve">nevýhodnenie </w:t>
      </w:r>
      <w:r w:rsidR="00937805" w:rsidRPr="008A41DD">
        <w:t>(</w:t>
      </w:r>
      <w:r w:rsidR="00881302" w:rsidRPr="008A41DD">
        <w:t>či už zrakové</w:t>
      </w:r>
      <w:r w:rsidR="002A3E1B" w:rsidRPr="008A41DD">
        <w:t>,</w:t>
      </w:r>
      <w:r w:rsidR="00881302" w:rsidRPr="008A41DD">
        <w:t xml:space="preserve"> alebo iné</w:t>
      </w:r>
      <w:r w:rsidR="00937805" w:rsidRPr="008A41DD">
        <w:t>)</w:t>
      </w:r>
      <w:r w:rsidR="00881302" w:rsidRPr="008A41DD">
        <w:t xml:space="preserve"> </w:t>
      </w:r>
      <w:r w:rsidR="002A3E1B" w:rsidRPr="008A41DD">
        <w:t xml:space="preserve">človeka </w:t>
      </w:r>
      <w:r w:rsidR="00881302" w:rsidRPr="008A41DD">
        <w:t>nedefinuje</w:t>
      </w:r>
      <w:r w:rsidR="002A3E1B" w:rsidRPr="008A41DD">
        <w:t>.</w:t>
      </w:r>
      <w:r w:rsidR="00881302" w:rsidRPr="008A41DD">
        <w:t xml:space="preserve"> </w:t>
      </w:r>
      <w:r w:rsidR="002A3E1B" w:rsidRPr="008A41DD">
        <w:t>J</w:t>
      </w:r>
      <w:r w:rsidR="00881302" w:rsidRPr="008A41DD">
        <w:t xml:space="preserve">e iba jednou z mnohých </w:t>
      </w:r>
      <w:r w:rsidR="002A3E1B" w:rsidRPr="008A41DD">
        <w:t xml:space="preserve">jeho </w:t>
      </w:r>
      <w:r w:rsidR="00881302" w:rsidRPr="008A41DD">
        <w:t>charakteristík</w:t>
      </w:r>
      <w:r w:rsidR="002A3E1B" w:rsidRPr="008A41DD">
        <w:t>,</w:t>
      </w:r>
      <w:r w:rsidR="00881302" w:rsidRPr="008A41DD">
        <w:t xml:space="preserve"> </w:t>
      </w:r>
      <w:r w:rsidR="002A3E1B" w:rsidRPr="008A41DD">
        <w:t>p</w:t>
      </w:r>
      <w:r w:rsidR="00881302" w:rsidRPr="008A41DD">
        <w:t xml:space="preserve">ribližovať </w:t>
      </w:r>
      <w:r w:rsidR="003D4BDC" w:rsidRPr="008A41DD">
        <w:t xml:space="preserve">svojmu </w:t>
      </w:r>
      <w:r w:rsidR="00881302" w:rsidRPr="008A41DD">
        <w:t xml:space="preserve">okoliu rôznorodosť </w:t>
      </w:r>
      <w:r w:rsidR="002A3E1B" w:rsidRPr="008A41DD">
        <w:t xml:space="preserve">svojho </w:t>
      </w:r>
      <w:r w:rsidR="00937805" w:rsidRPr="008A41DD">
        <w:t>(ne)</w:t>
      </w:r>
      <w:r w:rsidR="00881302" w:rsidRPr="008A41DD">
        <w:t xml:space="preserve">videnia by sa </w:t>
      </w:r>
      <w:r w:rsidR="00DC6235" w:rsidRPr="008A41DD">
        <w:t>preto</w:t>
      </w:r>
      <w:r w:rsidR="00881302" w:rsidRPr="008A41DD">
        <w:t xml:space="preserve"> malo stať niečím tak</w:t>
      </w:r>
      <w:r w:rsidR="000A17CF">
        <w:t>ým</w:t>
      </w:r>
      <w:r w:rsidR="00881302" w:rsidRPr="008A41DD">
        <w:t xml:space="preserve"> prirodzeným ako popis</w:t>
      </w:r>
      <w:r w:rsidR="002A3E1B" w:rsidRPr="008A41DD">
        <w:t>ovanie</w:t>
      </w:r>
      <w:r w:rsidR="00881302" w:rsidRPr="008A41DD">
        <w:t xml:space="preserve"> ak</w:t>
      </w:r>
      <w:r w:rsidR="002A3E1B" w:rsidRPr="008A41DD">
        <w:t>ej</w:t>
      </w:r>
      <w:r w:rsidR="00881302" w:rsidRPr="008A41DD">
        <w:t>koľvek in</w:t>
      </w:r>
      <w:r w:rsidR="002A3E1B" w:rsidRPr="008A41DD">
        <w:t>ej</w:t>
      </w:r>
      <w:r w:rsidR="00881302" w:rsidRPr="008A41DD">
        <w:t xml:space="preserve"> </w:t>
      </w:r>
      <w:r w:rsidR="00937805" w:rsidRPr="008A41DD">
        <w:t>črt</w:t>
      </w:r>
      <w:r w:rsidR="002A3E1B" w:rsidRPr="008A41DD">
        <w:t>y</w:t>
      </w:r>
      <w:r w:rsidR="00881302" w:rsidRPr="008A41DD">
        <w:t xml:space="preserve">. </w:t>
      </w:r>
      <w:r w:rsidR="002A3E1B" w:rsidRPr="008A41DD">
        <w:t>Malo by sa to diať úplne prirodzene a vecne. Platí</w:t>
      </w:r>
      <w:r w:rsidR="002F6C2F" w:rsidRPr="008A41DD">
        <w:t xml:space="preserve">, </w:t>
      </w:r>
      <w:r w:rsidR="002A3E1B" w:rsidRPr="008A41DD">
        <w:t xml:space="preserve">že </w:t>
      </w:r>
      <w:r w:rsidR="00881302" w:rsidRPr="008A41DD">
        <w:t xml:space="preserve">čím </w:t>
      </w:r>
      <w:r w:rsidR="002F6C2F" w:rsidRPr="008A41DD">
        <w:t>bude</w:t>
      </w:r>
      <w:r w:rsidR="002A3E1B" w:rsidRPr="008A41DD">
        <w:t>t</w:t>
      </w:r>
      <w:r w:rsidR="002F6C2F" w:rsidRPr="008A41DD">
        <w:t xml:space="preserve">e </w:t>
      </w:r>
      <w:r w:rsidR="002A3E1B" w:rsidRPr="008A41DD">
        <w:t>v</w:t>
      </w:r>
      <w:r w:rsidR="00881302" w:rsidRPr="008A41DD">
        <w:t xml:space="preserve">y sami </w:t>
      </w:r>
      <w:r w:rsidR="002F6C2F" w:rsidRPr="008A41DD">
        <w:t>ochotnejší otvoriť sa svetu</w:t>
      </w:r>
      <w:r w:rsidR="00881302" w:rsidRPr="008A41DD">
        <w:t xml:space="preserve">, tým </w:t>
      </w:r>
      <w:r w:rsidR="002F6C2F" w:rsidRPr="008A41DD">
        <w:t xml:space="preserve">bude svet ochotnejší učiť sa porozumieť každodennosti so zrakovým </w:t>
      </w:r>
      <w:r w:rsidR="00C546E5">
        <w:t>znevýhodnením</w:t>
      </w:r>
      <w:r w:rsidR="002F6C2F" w:rsidRPr="008A41DD">
        <w:t xml:space="preserve"> (Z</w:t>
      </w:r>
      <w:r w:rsidR="00C546E5">
        <w:t>Z</w:t>
      </w:r>
      <w:r w:rsidR="002F6C2F" w:rsidRPr="008A41DD">
        <w:t xml:space="preserve">) a pochopiť </w:t>
      </w:r>
      <w:r w:rsidR="00DC6235" w:rsidRPr="008A41DD">
        <w:t>v</w:t>
      </w:r>
      <w:r w:rsidR="002F6C2F" w:rsidRPr="008A41DD">
        <w:t>ás</w:t>
      </w:r>
      <w:r w:rsidR="00970497" w:rsidRPr="008A41DD">
        <w:t>. Osvojiť si efektívne formy komunikácie</w:t>
      </w:r>
      <w:r w:rsidR="00881302" w:rsidRPr="008A41DD">
        <w:t xml:space="preserve"> </w:t>
      </w:r>
      <w:r w:rsidR="00970497" w:rsidRPr="008A41DD">
        <w:t xml:space="preserve">znamená vyjadrovať sa s istotou </w:t>
      </w:r>
      <w:r w:rsidR="00881302" w:rsidRPr="008A41DD">
        <w:t>a</w:t>
      </w:r>
      <w:r w:rsidR="00970497" w:rsidRPr="008A41DD">
        <w:t> prirodzenosťou. Aj o</w:t>
      </w:r>
      <w:r w:rsidR="008A2C12" w:rsidRPr="008A41DD">
        <w:t xml:space="preserve"> tom</w:t>
      </w:r>
      <w:r w:rsidR="00970497" w:rsidRPr="008A41DD">
        <w:t>,</w:t>
      </w:r>
      <w:r w:rsidR="00881302" w:rsidRPr="008A41DD">
        <w:t xml:space="preserve"> </w:t>
      </w:r>
      <w:r w:rsidR="008A2C12" w:rsidRPr="008A41DD">
        <w:t xml:space="preserve">čo </w:t>
      </w:r>
      <w:r w:rsidR="00881302" w:rsidRPr="008A41DD">
        <w:t xml:space="preserve">vyplýva z </w:t>
      </w:r>
      <w:r w:rsidR="00DC6235" w:rsidRPr="008A41DD">
        <w:t>v</w:t>
      </w:r>
      <w:r w:rsidR="00881302" w:rsidRPr="008A41DD">
        <w:t>ášho zrakového obmedzenia.</w:t>
      </w:r>
    </w:p>
    <w:p w14:paraId="418F58CA" w14:textId="61E3589D" w:rsidR="00B41147" w:rsidRPr="008A41DD" w:rsidRDefault="003B32BC" w:rsidP="00CF7DD2">
      <w:r w:rsidRPr="008A41DD">
        <w:t xml:space="preserve">Veľmi užitočnou môže byť v tomto smere lekcia asertivity. Ide o </w:t>
      </w:r>
      <w:r w:rsidR="00881302" w:rsidRPr="008A41DD">
        <w:t>komunikačn</w:t>
      </w:r>
      <w:r w:rsidRPr="008A41DD">
        <w:t>ú</w:t>
      </w:r>
      <w:r w:rsidR="00881302" w:rsidRPr="008A41DD">
        <w:t xml:space="preserve"> zručnosť/schopnosť primeraným spôsobom vyjadrovať svoje pocity, názory a potreby v interakcii s inými ľuďmi. Zahŕňa v sebe schopnosť komunikovať, súhlasiť, nesúhlasiť, žiadať, ale aj kritizovať bez manipulácie, agresivity alebo pasivity. Asertívny človek dokáže vyjadriť svoj názor a akceptovať názory ostatných, žije a vyjadruje sa slobodne, a pritom neobmedzuje slobodu iných</w:t>
      </w:r>
      <w:r w:rsidR="00C70A34" w:rsidRPr="008A41DD">
        <w:t>. S</w:t>
      </w:r>
      <w:r w:rsidR="00881302" w:rsidRPr="008A41DD">
        <w:t>účasťou asertívneho správania</w:t>
      </w:r>
      <w:r w:rsidR="00C70A34" w:rsidRPr="008A41DD">
        <w:t xml:space="preserve"> je aj sebaobhajoba</w:t>
      </w:r>
      <w:r w:rsidR="00671404" w:rsidRPr="008A41DD">
        <w:t>.</w:t>
      </w:r>
      <w:r w:rsidR="00C70A34" w:rsidRPr="008A41DD">
        <w:t xml:space="preserve"> </w:t>
      </w:r>
      <w:r w:rsidR="00671404" w:rsidRPr="008A41DD">
        <w:t xml:space="preserve">Rozumieme tým </w:t>
      </w:r>
      <w:r w:rsidR="00C70A34" w:rsidRPr="008A41DD">
        <w:t>obhajob</w:t>
      </w:r>
      <w:r w:rsidR="00671404" w:rsidRPr="008A41DD">
        <w:t>u</w:t>
      </w:r>
      <w:r w:rsidR="00C70A34" w:rsidRPr="008A41DD">
        <w:t xml:space="preserve"> </w:t>
      </w:r>
      <w:r w:rsidR="00881302" w:rsidRPr="008A41DD">
        <w:t xml:space="preserve">svojej osobnosti, svojich záujmov </w:t>
      </w:r>
      <w:r w:rsidR="00C70A34" w:rsidRPr="008A41DD">
        <w:t xml:space="preserve">i </w:t>
      </w:r>
      <w:r w:rsidR="00881302" w:rsidRPr="008A41DD">
        <w:t xml:space="preserve">potrieb, presvedčivé a zrozumiteľné vyjadrenia svojich stanovísk pri použití adekvátnych techník. Pri komunikácii pomáha </w:t>
      </w:r>
      <w:r w:rsidR="00C70A34" w:rsidRPr="008A41DD">
        <w:t xml:space="preserve">nadobudnúť </w:t>
      </w:r>
      <w:r w:rsidR="00881302" w:rsidRPr="008A41DD">
        <w:t>rešp</w:t>
      </w:r>
      <w:r w:rsidR="00C70A34" w:rsidRPr="008A41DD">
        <w:t>ekt</w:t>
      </w:r>
      <w:r w:rsidR="00881302" w:rsidRPr="008A41DD">
        <w:t xml:space="preserve"> </w:t>
      </w:r>
      <w:r w:rsidR="00C70A34" w:rsidRPr="008A41DD">
        <w:t xml:space="preserve">a zároveň </w:t>
      </w:r>
      <w:r w:rsidR="00881302" w:rsidRPr="008A41DD">
        <w:t>rešpektova</w:t>
      </w:r>
      <w:r w:rsidR="00915D45" w:rsidRPr="008A41DD">
        <w:t xml:space="preserve">ť. </w:t>
      </w:r>
      <w:r w:rsidR="00B41147" w:rsidRPr="008A41DD">
        <w:t>Odporúčame dôsledne zvažovať, kedy idete sami za seba a obhajujete vlastné záujmy, prezentujete vlastné postoje a vlastné emócie, a kedy je vhodné generalizovať a vystupovať v mene skupiny ľudí so Z</w:t>
      </w:r>
      <w:r w:rsidR="00C546E5">
        <w:t>Z</w:t>
      </w:r>
      <w:r w:rsidR="00B41147" w:rsidRPr="008A41DD">
        <w:t>, ktorým by</w:t>
      </w:r>
      <w:r w:rsidR="00915D45" w:rsidRPr="008A41DD">
        <w:t>, povedzme,</w:t>
      </w:r>
      <w:r w:rsidR="00B41147" w:rsidRPr="008A41DD">
        <w:t xml:space="preserve"> navrhovaná úprava </w:t>
      </w:r>
      <w:r w:rsidR="00915D45" w:rsidRPr="008A41DD">
        <w:t xml:space="preserve">danú budovu </w:t>
      </w:r>
      <w:r w:rsidR="00B41147" w:rsidRPr="008A41DD">
        <w:t>sprístupnila</w:t>
      </w:r>
      <w:r w:rsidR="00915D45" w:rsidRPr="008A41DD">
        <w:t>.</w:t>
      </w:r>
    </w:p>
    <w:p w14:paraId="10DFA8EC" w14:textId="77777777" w:rsidR="00054973" w:rsidRPr="008A41DD" w:rsidRDefault="00054973" w:rsidP="00054973">
      <w:pPr>
        <w:rPr>
          <w:rFonts w:ascii="Calibri" w:hAnsi="Calibri"/>
          <w:sz w:val="24"/>
        </w:rPr>
      </w:pPr>
    </w:p>
    <w:p w14:paraId="587E9A7D" w14:textId="1ABC2D6C" w:rsidR="00881302" w:rsidRDefault="00671404" w:rsidP="00CF7DD2">
      <w:pPr>
        <w:pStyle w:val="Nadpis2"/>
      </w:pPr>
      <w:r w:rsidRPr="008A41DD">
        <w:t xml:space="preserve">Ako </w:t>
      </w:r>
      <w:proofErr w:type="spellStart"/>
      <w:r w:rsidRPr="008A41DD">
        <w:t>štrukt</w:t>
      </w:r>
      <w:r w:rsidR="00633F07" w:rsidRPr="008A41DD">
        <w:t>u</w:t>
      </w:r>
      <w:r w:rsidRPr="008A41DD">
        <w:t>rovať</w:t>
      </w:r>
      <w:proofErr w:type="spellEnd"/>
      <w:r w:rsidRPr="008A41DD">
        <w:t xml:space="preserve"> </w:t>
      </w:r>
      <w:proofErr w:type="spellStart"/>
      <w:r w:rsidR="00881302" w:rsidRPr="008A41DD">
        <w:t>sebaobhajo</w:t>
      </w:r>
      <w:r w:rsidRPr="008A41DD">
        <w:t>bnú</w:t>
      </w:r>
      <w:proofErr w:type="spellEnd"/>
      <w:r w:rsidR="00881302" w:rsidRPr="008A41DD">
        <w:t xml:space="preserve"> komunikáci</w:t>
      </w:r>
      <w:r w:rsidRPr="008A41DD">
        <w:t>u</w:t>
      </w:r>
      <w:r w:rsidR="00DC6235" w:rsidRPr="008A41DD">
        <w:t>?</w:t>
      </w:r>
    </w:p>
    <w:p w14:paraId="0C3BB0FA" w14:textId="51770507" w:rsidR="007B7967" w:rsidRPr="008A41DD" w:rsidRDefault="00CF7DD2" w:rsidP="00844B4D">
      <w:pPr>
        <w:pStyle w:val="Odsekzoznamu"/>
        <w:numPr>
          <w:ilvl w:val="0"/>
          <w:numId w:val="38"/>
        </w:numPr>
      </w:pPr>
      <w:r>
        <w:t>P</w:t>
      </w:r>
      <w:r w:rsidR="00881302" w:rsidRPr="008A41DD">
        <w:t>omenujte svoj pocit: „mám pocit</w:t>
      </w:r>
      <w:r w:rsidR="00671404" w:rsidRPr="008A41DD">
        <w:t>,</w:t>
      </w:r>
      <w:r w:rsidR="00881302" w:rsidRPr="008A41DD">
        <w:t xml:space="preserve"> že</w:t>
      </w:r>
      <w:r w:rsidR="00671404" w:rsidRPr="008A41DD">
        <w:t>...</w:t>
      </w:r>
      <w:r w:rsidR="00881302" w:rsidRPr="008A41DD">
        <w:t>“, „cítim sa zmätený“, „cítim sa nesvoj“, „prekáža mi“, „nie je mi príjemné“</w:t>
      </w:r>
      <w:r w:rsidR="00671404" w:rsidRPr="008A41DD">
        <w:t>;</w:t>
      </w:r>
    </w:p>
    <w:p w14:paraId="66ADAF56" w14:textId="77777777" w:rsidR="007B7967" w:rsidRPr="008A41DD" w:rsidRDefault="00881302" w:rsidP="00844B4D">
      <w:pPr>
        <w:pStyle w:val="Odsekzoznamu"/>
        <w:numPr>
          <w:ilvl w:val="0"/>
          <w:numId w:val="38"/>
        </w:numPr>
      </w:pPr>
      <w:r w:rsidRPr="008A41DD">
        <w:lastRenderedPageBreak/>
        <w:t>popíšte konkrétne správanie: „prechádzate sa“, „počas rozhovoru píšete na počítači“, „hľadáte veci v zásuvke“, „nevenujete mi dostatočnú pozornosť“</w:t>
      </w:r>
      <w:r w:rsidR="003B2E83" w:rsidRPr="008A41DD">
        <w:t>;</w:t>
      </w:r>
    </w:p>
    <w:p w14:paraId="3B5C1244" w14:textId="77777777" w:rsidR="007B7967" w:rsidRPr="008A41DD" w:rsidRDefault="00881302" w:rsidP="00844B4D">
      <w:pPr>
        <w:pStyle w:val="Odsekzoznamu"/>
        <w:numPr>
          <w:ilvl w:val="0"/>
          <w:numId w:val="38"/>
        </w:numPr>
      </w:pPr>
      <w:r w:rsidRPr="008A41DD">
        <w:t>popíšte dôsledok: „pretože potom“, „pretože kvôli tomu“</w:t>
      </w:r>
      <w:r w:rsidR="003B2E83" w:rsidRPr="008A41DD">
        <w:t>;</w:t>
      </w:r>
    </w:p>
    <w:p w14:paraId="2321DB72" w14:textId="2A709049" w:rsidR="00881302" w:rsidRPr="008A41DD" w:rsidRDefault="00881302" w:rsidP="00844B4D">
      <w:pPr>
        <w:pStyle w:val="Odsekzoznamu"/>
        <w:numPr>
          <w:ilvl w:val="0"/>
          <w:numId w:val="38"/>
        </w:numPr>
      </w:pPr>
      <w:r w:rsidRPr="008A41DD">
        <w:t xml:space="preserve">navrhnite riešenie: „prosím vás o“, „navrhujem, aby sme“, </w:t>
      </w:r>
      <w:r w:rsidR="00671404" w:rsidRPr="008A41DD">
        <w:t>„</w:t>
      </w:r>
      <w:r w:rsidRPr="008A41DD">
        <w:t>súhlasíte s tým, aby“, je pre vás v poriadku ak“</w:t>
      </w:r>
      <w:r w:rsidR="003B2E83" w:rsidRPr="008A41DD">
        <w:t>.</w:t>
      </w:r>
    </w:p>
    <w:p w14:paraId="21390A6C" w14:textId="77777777" w:rsidR="003B2E83" w:rsidRPr="008A41DD" w:rsidRDefault="003B2E83" w:rsidP="00CF7DD2">
      <w:pPr>
        <w:pStyle w:val="Odsekzoznamu"/>
      </w:pPr>
    </w:p>
    <w:p w14:paraId="64EC66E0" w14:textId="27812A83" w:rsidR="00881302" w:rsidRPr="008A41DD" w:rsidRDefault="007B7967" w:rsidP="00CF7DD2">
      <w:r w:rsidRPr="008A41DD">
        <w:t>V </w:t>
      </w:r>
      <w:r w:rsidR="00881302" w:rsidRPr="008A41DD">
        <w:t>praxi</w:t>
      </w:r>
      <w:r w:rsidRPr="008A41DD">
        <w:t xml:space="preserve"> by to mohlo vyzerať napr. takto</w:t>
      </w:r>
      <w:r w:rsidR="00881302" w:rsidRPr="008A41DD">
        <w:t>:</w:t>
      </w:r>
    </w:p>
    <w:p w14:paraId="095DA303" w14:textId="4FCB6C2B" w:rsidR="008A282E" w:rsidRPr="00CF7DD2" w:rsidRDefault="00881302" w:rsidP="00844B4D">
      <w:pPr>
        <w:pStyle w:val="Odsekzoznamu"/>
        <w:numPr>
          <w:ilvl w:val="0"/>
          <w:numId w:val="39"/>
        </w:numPr>
      </w:pPr>
      <w:r w:rsidRPr="00CF7DD2">
        <w:t xml:space="preserve">„Cítim sa zmätený, keď sa počas rozhovoru prechádzate po miestnosti, pretože to vo mne vyvoláva dojem, že sa dostatočne nesústredíte. Prosím vás, mohli by ste si sadnúť? </w:t>
      </w:r>
      <w:r w:rsidR="007B7967" w:rsidRPr="00CF7DD2">
        <w:t>Obaja by sme sa tak c</w:t>
      </w:r>
      <w:r w:rsidRPr="00CF7DD2">
        <w:t>ítili príjemnejšie a prebrali by sme celú vec v</w:t>
      </w:r>
      <w:r w:rsidR="007B7967" w:rsidRPr="00CF7DD2">
        <w:t> </w:t>
      </w:r>
      <w:r w:rsidRPr="00CF7DD2">
        <w:t>pokoji</w:t>
      </w:r>
      <w:r w:rsidR="007B7967" w:rsidRPr="00CF7DD2">
        <w:t>.</w:t>
      </w:r>
      <w:r w:rsidRPr="00CF7DD2">
        <w:t xml:space="preserve">“ </w:t>
      </w:r>
    </w:p>
    <w:p w14:paraId="2B61A87D" w14:textId="277C4765" w:rsidR="008A282E" w:rsidRPr="00CF7DD2" w:rsidRDefault="00881302" w:rsidP="00844B4D">
      <w:pPr>
        <w:pStyle w:val="Odsekzoznamu"/>
        <w:numPr>
          <w:ilvl w:val="0"/>
          <w:numId w:val="39"/>
        </w:numPr>
      </w:pPr>
      <w:r w:rsidRPr="00CF7DD2">
        <w:t xml:space="preserve">„Pán Doktor, </w:t>
      </w:r>
      <w:r w:rsidR="00AB1849" w:rsidRPr="00CF7DD2">
        <w:t xml:space="preserve">som </w:t>
      </w:r>
      <w:r w:rsidRPr="00CF7DD2">
        <w:t>nesvoj</w:t>
      </w:r>
      <w:r w:rsidR="007B7967" w:rsidRPr="00CF7DD2">
        <w:t>,</w:t>
      </w:r>
      <w:r w:rsidRPr="00CF7DD2">
        <w:t xml:space="preserve"> </w:t>
      </w:r>
      <w:r w:rsidR="007B7967" w:rsidRPr="00CF7DD2">
        <w:t xml:space="preserve">keď </w:t>
      </w:r>
      <w:r w:rsidR="00AB1849" w:rsidRPr="00CF7DD2">
        <w:t xml:space="preserve">namiesto so mnou </w:t>
      </w:r>
      <w:r w:rsidRPr="00CF7DD2">
        <w:t>komunikujete s moj</w:t>
      </w:r>
      <w:r w:rsidR="007B7967" w:rsidRPr="00CF7DD2">
        <w:t>í</w:t>
      </w:r>
      <w:r w:rsidRPr="00CF7DD2">
        <w:t>m asistentom</w:t>
      </w:r>
      <w:r w:rsidR="00DC6235" w:rsidRPr="00CF7DD2">
        <w:t>.</w:t>
      </w:r>
      <w:r w:rsidRPr="00CF7DD2">
        <w:t xml:space="preserve"> </w:t>
      </w:r>
      <w:r w:rsidR="00DC6235" w:rsidRPr="00CF7DD2">
        <w:t>C</w:t>
      </w:r>
      <w:r w:rsidRPr="00CF7DD2">
        <w:t>ítim</w:t>
      </w:r>
      <w:r w:rsidR="00DC6235" w:rsidRPr="00CF7DD2">
        <w:t xml:space="preserve"> sa</w:t>
      </w:r>
      <w:r w:rsidR="00AB1849" w:rsidRPr="00CF7DD2">
        <w:t>,</w:t>
      </w:r>
      <w:r w:rsidRPr="00CF7DD2">
        <w:t xml:space="preserve"> akoby moja prítomnosť nebola braná </w:t>
      </w:r>
      <w:r w:rsidR="00AB1849" w:rsidRPr="00CF7DD2">
        <w:t>do</w:t>
      </w:r>
      <w:r w:rsidRPr="00CF7DD2">
        <w:t xml:space="preserve"> úvah</w:t>
      </w:r>
      <w:r w:rsidR="00AB1849" w:rsidRPr="00CF7DD2">
        <w:t>y</w:t>
      </w:r>
      <w:r w:rsidRPr="00CF7DD2">
        <w:t>. Je pre vás v</w:t>
      </w:r>
      <w:r w:rsidR="00AB1849" w:rsidRPr="00CF7DD2">
        <w:t> </w:t>
      </w:r>
      <w:r w:rsidRPr="00CF7DD2">
        <w:t>poriadku</w:t>
      </w:r>
      <w:r w:rsidR="00AB1849" w:rsidRPr="00CF7DD2">
        <w:t>,</w:t>
      </w:r>
      <w:r w:rsidRPr="00CF7DD2">
        <w:t xml:space="preserve"> keď sa odteraz budeme rozprávať my dvaja?“</w:t>
      </w:r>
    </w:p>
    <w:p w14:paraId="27FFBB9C" w14:textId="6A469FA3" w:rsidR="00881302" w:rsidRPr="00CF7DD2" w:rsidRDefault="00A87D8F" w:rsidP="00844B4D">
      <w:pPr>
        <w:pStyle w:val="Odsekzoznamu"/>
        <w:numPr>
          <w:ilvl w:val="0"/>
          <w:numId w:val="39"/>
        </w:numPr>
      </w:pPr>
      <w:r w:rsidRPr="00CF7DD2">
        <w:t>„</w:t>
      </w:r>
      <w:r w:rsidR="00881302" w:rsidRPr="00CF7DD2">
        <w:t>Nie je mi príjemné</w:t>
      </w:r>
      <w:r w:rsidRPr="00CF7DD2">
        <w:t>,</w:t>
      </w:r>
      <w:r w:rsidR="00881302" w:rsidRPr="00CF7DD2">
        <w:t xml:space="preserve"> keď na mňa hľadíte</w:t>
      </w:r>
      <w:r w:rsidRPr="00CF7DD2">
        <w:t xml:space="preserve"> tak uprene</w:t>
      </w:r>
      <w:r w:rsidR="00881302" w:rsidRPr="00CF7DD2">
        <w:t xml:space="preserve">, pretože aj keď vás nevidím, váš pohľad cítim. Ak by </w:t>
      </w:r>
      <w:r w:rsidRPr="00CF7DD2">
        <w:t xml:space="preserve">ste </w:t>
      </w:r>
      <w:r w:rsidR="00881302" w:rsidRPr="00CF7DD2">
        <w:t xml:space="preserve">sa </w:t>
      </w:r>
      <w:r w:rsidRPr="00CF7DD2">
        <w:t xml:space="preserve">chceli </w:t>
      </w:r>
      <w:r w:rsidR="00881302" w:rsidRPr="00CF7DD2">
        <w:t>niečo dozvedieť, rád vám na vaše otázky</w:t>
      </w:r>
      <w:r w:rsidRPr="00CF7DD2">
        <w:t xml:space="preserve"> odpoviem</w:t>
      </w:r>
      <w:r w:rsidR="00881302" w:rsidRPr="00CF7DD2">
        <w:t>. Ak nie, budem vám vďačný</w:t>
      </w:r>
      <w:r w:rsidRPr="00CF7DD2">
        <w:t>,</w:t>
      </w:r>
      <w:r w:rsidR="00881302" w:rsidRPr="00CF7DD2">
        <w:t xml:space="preserve"> ak sa budete pozerať jemnejšie.“</w:t>
      </w:r>
    </w:p>
    <w:p w14:paraId="18CD0DA4" w14:textId="77777777" w:rsidR="00881302" w:rsidRPr="008A41DD" w:rsidRDefault="00881302" w:rsidP="00881302">
      <w:pPr>
        <w:rPr>
          <w:rFonts w:ascii="Calibri" w:hAnsi="Calibri"/>
          <w:sz w:val="24"/>
        </w:rPr>
      </w:pPr>
    </w:p>
    <w:p w14:paraId="2AB1D7BB" w14:textId="0B559271" w:rsidR="00881302" w:rsidRDefault="00881302" w:rsidP="00CF7DD2">
      <w:pPr>
        <w:pStyle w:val="Nadpis2"/>
      </w:pPr>
      <w:r w:rsidRPr="008A41DD">
        <w:t xml:space="preserve">Spoznajme desatoro </w:t>
      </w:r>
      <w:r w:rsidRPr="00CF7DD2">
        <w:t>práv</w:t>
      </w:r>
      <w:r w:rsidRPr="008A41DD">
        <w:t xml:space="preserve"> asertivity</w:t>
      </w:r>
      <w:r w:rsidR="00731616" w:rsidRPr="008A41DD">
        <w:t>!</w:t>
      </w:r>
    </w:p>
    <w:p w14:paraId="35E101A4" w14:textId="77777777" w:rsidR="00731616" w:rsidRPr="00CF7DD2" w:rsidRDefault="00731616" w:rsidP="00844B4D">
      <w:pPr>
        <w:pStyle w:val="Odsekzoznamu"/>
        <w:numPr>
          <w:ilvl w:val="0"/>
          <w:numId w:val="40"/>
        </w:numPr>
      </w:pPr>
      <w:r w:rsidRPr="00CF7DD2">
        <w:t>P</w:t>
      </w:r>
      <w:r w:rsidR="00881302" w:rsidRPr="00CF7DD2">
        <w:t>osudzovať svoje vlastné správanie, myšlienky a emócie a byť za ne zodpovedný.</w:t>
      </w:r>
    </w:p>
    <w:p w14:paraId="3A7C6696" w14:textId="77777777" w:rsidR="00731616" w:rsidRPr="00CF7DD2" w:rsidRDefault="00731616" w:rsidP="00844B4D">
      <w:pPr>
        <w:pStyle w:val="Odsekzoznamu"/>
        <w:numPr>
          <w:ilvl w:val="0"/>
          <w:numId w:val="40"/>
        </w:numPr>
      </w:pPr>
      <w:r w:rsidRPr="00CF7DD2">
        <w:t>P</w:t>
      </w:r>
      <w:r w:rsidR="00881302" w:rsidRPr="00CF7DD2">
        <w:t xml:space="preserve">rávo povedať nie. </w:t>
      </w:r>
    </w:p>
    <w:p w14:paraId="151C8BA9" w14:textId="6FCB30A7" w:rsidR="00731616" w:rsidRPr="00CF7DD2" w:rsidRDefault="00731616" w:rsidP="00844B4D">
      <w:pPr>
        <w:pStyle w:val="Odsekzoznamu"/>
        <w:numPr>
          <w:ilvl w:val="0"/>
          <w:numId w:val="40"/>
        </w:numPr>
      </w:pPr>
      <w:r w:rsidRPr="00CF7DD2">
        <w:t>P</w:t>
      </w:r>
      <w:r w:rsidR="00881302" w:rsidRPr="00CF7DD2">
        <w:t xml:space="preserve">rávo posúdiť, nakoľko je </w:t>
      </w:r>
      <w:r w:rsidR="00CF7DD2" w:rsidRPr="00CF7DD2">
        <w:t xml:space="preserve">človek </w:t>
      </w:r>
      <w:r w:rsidR="00881302" w:rsidRPr="00CF7DD2">
        <w:t>zodpovedný za riešenie problémov iných.</w:t>
      </w:r>
    </w:p>
    <w:p w14:paraId="22621F1B" w14:textId="77777777" w:rsidR="00731616" w:rsidRPr="00CF7DD2" w:rsidRDefault="00731616" w:rsidP="00844B4D">
      <w:pPr>
        <w:pStyle w:val="Odsekzoznamu"/>
        <w:numPr>
          <w:ilvl w:val="0"/>
          <w:numId w:val="40"/>
        </w:numPr>
      </w:pPr>
      <w:r w:rsidRPr="00CF7DD2">
        <w:t>P</w:t>
      </w:r>
      <w:r w:rsidR="00881302" w:rsidRPr="00CF7DD2">
        <w:t>rávo zmeniť svoj názor.</w:t>
      </w:r>
    </w:p>
    <w:p w14:paraId="7872E38B" w14:textId="77777777" w:rsidR="00731616" w:rsidRPr="00CF7DD2" w:rsidRDefault="00731616" w:rsidP="00844B4D">
      <w:pPr>
        <w:pStyle w:val="Odsekzoznamu"/>
        <w:numPr>
          <w:ilvl w:val="0"/>
          <w:numId w:val="40"/>
        </w:numPr>
      </w:pPr>
      <w:r w:rsidRPr="00CF7DD2">
        <w:t>P</w:t>
      </w:r>
      <w:r w:rsidR="00881302" w:rsidRPr="00CF7DD2">
        <w:t>rávo nevedieť.</w:t>
      </w:r>
    </w:p>
    <w:p w14:paraId="5F47DAB1" w14:textId="01ECE752" w:rsidR="00731616" w:rsidRPr="00CF7DD2" w:rsidRDefault="00731616" w:rsidP="00844B4D">
      <w:pPr>
        <w:pStyle w:val="Odsekzoznamu"/>
        <w:numPr>
          <w:ilvl w:val="0"/>
          <w:numId w:val="40"/>
        </w:numPr>
      </w:pPr>
      <w:r w:rsidRPr="00CF7DD2">
        <w:t>P</w:t>
      </w:r>
      <w:r w:rsidR="00881302" w:rsidRPr="00CF7DD2">
        <w:t>rávo byť nezávislý na dobrej vôli ostatných.</w:t>
      </w:r>
    </w:p>
    <w:p w14:paraId="2748CEEB" w14:textId="77777777" w:rsidR="00731616" w:rsidRPr="00CF7DD2" w:rsidRDefault="00731616" w:rsidP="00844B4D">
      <w:pPr>
        <w:pStyle w:val="Odsekzoznamu"/>
        <w:numPr>
          <w:ilvl w:val="0"/>
          <w:numId w:val="40"/>
        </w:numPr>
      </w:pPr>
      <w:r w:rsidRPr="00CF7DD2">
        <w:t>P</w:t>
      </w:r>
      <w:r w:rsidR="00881302" w:rsidRPr="00CF7DD2">
        <w:t>rávo robiť chyby a byť za ne zodpovedný.</w:t>
      </w:r>
    </w:p>
    <w:p w14:paraId="0F2CE3C7" w14:textId="77777777" w:rsidR="00731616" w:rsidRPr="00CF7DD2" w:rsidRDefault="00731616" w:rsidP="00844B4D">
      <w:pPr>
        <w:pStyle w:val="Odsekzoznamu"/>
        <w:numPr>
          <w:ilvl w:val="0"/>
          <w:numId w:val="40"/>
        </w:numPr>
      </w:pPr>
      <w:r w:rsidRPr="00CF7DD2">
        <w:t>P</w:t>
      </w:r>
      <w:r w:rsidR="00881302" w:rsidRPr="00CF7DD2">
        <w:t>rávo robiť nelogické rozhodnutia.</w:t>
      </w:r>
    </w:p>
    <w:p w14:paraId="22B1AC17" w14:textId="77777777" w:rsidR="00731616" w:rsidRPr="00CF7DD2" w:rsidRDefault="00731616" w:rsidP="00844B4D">
      <w:pPr>
        <w:pStyle w:val="Odsekzoznamu"/>
        <w:numPr>
          <w:ilvl w:val="0"/>
          <w:numId w:val="40"/>
        </w:numPr>
      </w:pPr>
      <w:r w:rsidRPr="00CF7DD2">
        <w:t>P</w:t>
      </w:r>
      <w:r w:rsidR="00881302" w:rsidRPr="00CF7DD2">
        <w:t>rávo povedať JA TI NEROZUMIEM.</w:t>
      </w:r>
    </w:p>
    <w:p w14:paraId="07CFE21D" w14:textId="17D282B4" w:rsidR="00881302" w:rsidRPr="00CF7DD2" w:rsidRDefault="00731616" w:rsidP="00F02C44">
      <w:pPr>
        <w:pStyle w:val="Odsekzoznamu"/>
        <w:numPr>
          <w:ilvl w:val="0"/>
          <w:numId w:val="40"/>
        </w:numPr>
        <w:ind w:hanging="447"/>
      </w:pPr>
      <w:r w:rsidRPr="00CF7DD2">
        <w:t>P</w:t>
      </w:r>
      <w:r w:rsidR="00881302" w:rsidRPr="00CF7DD2">
        <w:t>rávo povedať JE MI TO JEDNO.</w:t>
      </w:r>
    </w:p>
    <w:p w14:paraId="4D22275C" w14:textId="77777777" w:rsidR="00881302" w:rsidRPr="008A41DD" w:rsidRDefault="00881302" w:rsidP="00881302">
      <w:pPr>
        <w:rPr>
          <w:rFonts w:ascii="Calibri" w:hAnsi="Calibri"/>
          <w:sz w:val="24"/>
        </w:rPr>
      </w:pPr>
    </w:p>
    <w:p w14:paraId="2134595C" w14:textId="77777777" w:rsidR="00C22ACB" w:rsidRDefault="00C22ACB" w:rsidP="003851EE">
      <w:r>
        <w:rPr>
          <w:noProof/>
        </w:rPr>
        <w:lastRenderedPageBreak/>
        <w:drawing>
          <wp:inline distT="0" distB="0" distL="0" distR="0" wp14:anchorId="32528E1E" wp14:editId="7785B805">
            <wp:extent cx="4973320" cy="2603976"/>
            <wp:effectExtent l="0" t="0" r="0" b="6350"/>
            <wp:docPr id="1463883608" name="Obrázok 1" descr="Na fotografii stojí dievčina so zamysleným výrazom v tvári a s okuliarmi v ruke. Bočnicu okuliarov má na pere, čo podporuje dojem, že premýšľa. Za ňou je čierna tabuľa, na nej kriedou nakreslené svalnaté paže, ktoré akoby vychádzali z jej trupu. Paže vyjadrujú jej sebaistotu v jej komuniká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83608" name="Obrázok 1" descr="Na fotografii stojí dievčina so zamysleným výrazom v tvári a s okuliarmi v ruke. Bočnicu okuliarov má na pere, čo podporuje dojem, že premýšľa. Za ňou je čierna tabuľa, na nej kriedou nakreslené svalnaté paže, ktoré akoby vychádzali z jej trupu. Paže vyjadrujú jej sebaistotu v jej komunikácii."/>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7813" cy="2616800"/>
                    </a:xfrm>
                    <a:prstGeom prst="rect">
                      <a:avLst/>
                    </a:prstGeom>
                  </pic:spPr>
                </pic:pic>
              </a:graphicData>
            </a:graphic>
          </wp:inline>
        </w:drawing>
      </w:r>
    </w:p>
    <w:p w14:paraId="630E27C5" w14:textId="77777777" w:rsidR="00C22ACB" w:rsidRDefault="00C22ACB" w:rsidP="00C22ACB">
      <w:r>
        <w:t>V asertivite je sila</w:t>
      </w:r>
    </w:p>
    <w:p w14:paraId="00CBB8D1" w14:textId="571F33AC" w:rsidR="00C22ACB" w:rsidRDefault="00C22ACB" w:rsidP="00C22ACB">
      <w:r w:rsidRPr="00C22ACB">
        <w:t xml:space="preserve">Zdroj: </w:t>
      </w:r>
      <w:hyperlink r:id="rId12" w:tgtFrame="_blank" w:history="1">
        <w:r w:rsidRPr="00C22ACB">
          <w:rPr>
            <w:rStyle w:val="Hypertextovprepojenie"/>
          </w:rPr>
          <w:t>www.learning2lead.com</w:t>
        </w:r>
      </w:hyperlink>
    </w:p>
    <w:p w14:paraId="527280C7" w14:textId="77777777" w:rsidR="00C22ACB" w:rsidRDefault="00C22ACB" w:rsidP="00992E74"/>
    <w:p w14:paraId="324CD06F" w14:textId="227DE2CC" w:rsidR="00881302" w:rsidRDefault="00731616" w:rsidP="000A17CF">
      <w:pPr>
        <w:pStyle w:val="Nadpis2"/>
      </w:pPr>
      <w:r w:rsidRPr="008A41DD">
        <w:t xml:space="preserve">Keď </w:t>
      </w:r>
      <w:r w:rsidRPr="000A17CF">
        <w:t>prehovorí</w:t>
      </w:r>
      <w:r w:rsidRPr="008A41DD">
        <w:t xml:space="preserve"> telo</w:t>
      </w:r>
    </w:p>
    <w:p w14:paraId="5FCEE50A" w14:textId="62A3BC99" w:rsidR="00FB3CB4" w:rsidRPr="008A41DD" w:rsidRDefault="00731616" w:rsidP="00CF7DD2">
      <w:r w:rsidRPr="008A41DD">
        <w:t xml:space="preserve">Neverbálna komunikácia podáva informácie </w:t>
      </w:r>
      <w:r w:rsidR="00881302" w:rsidRPr="008A41DD">
        <w:t>o</w:t>
      </w:r>
      <w:r w:rsidR="00EF5BCA" w:rsidRPr="008A41DD">
        <w:t> </w:t>
      </w:r>
      <w:r w:rsidR="00DC6235" w:rsidRPr="008A41DD">
        <w:t>v</w:t>
      </w:r>
      <w:r w:rsidR="00EF5BCA" w:rsidRPr="008A41DD">
        <w:t>ašich citoch</w:t>
      </w:r>
      <w:r w:rsidR="00881302" w:rsidRPr="008A41DD">
        <w:t>, pocitoch a</w:t>
      </w:r>
      <w:r w:rsidR="00EF5BCA" w:rsidRPr="008A41DD">
        <w:t> </w:t>
      </w:r>
      <w:r w:rsidR="00881302" w:rsidRPr="008A41DD">
        <w:t>vyjadruje</w:t>
      </w:r>
      <w:r w:rsidR="00EF5BCA" w:rsidRPr="008A41DD">
        <w:t>,</w:t>
      </w:r>
      <w:r w:rsidR="00881302" w:rsidRPr="008A41DD">
        <w:t xml:space="preserve"> čo si myslí</w:t>
      </w:r>
      <w:r w:rsidR="00DC6235" w:rsidRPr="008A41DD">
        <w:t>t</w:t>
      </w:r>
      <w:r w:rsidR="00EF5BCA" w:rsidRPr="008A41DD">
        <w:t>e</w:t>
      </w:r>
      <w:r w:rsidR="00FB3CB4" w:rsidRPr="008A41DD">
        <w:t>. Je dôležité mať na zreteli, že v</w:t>
      </w:r>
      <w:r w:rsidR="00E1136F" w:rsidRPr="008A41DD">
        <w:t>äčšina prejavov je kultúrne podmienená, líši sa teda v závislosti od miesta, kde žije</w:t>
      </w:r>
      <w:r w:rsidR="00DC6235" w:rsidRPr="008A41DD">
        <w:t>t</w:t>
      </w:r>
      <w:r w:rsidR="00E1136F" w:rsidRPr="008A41DD">
        <w:t>e</w:t>
      </w:r>
      <w:r w:rsidR="00913008" w:rsidRPr="008A41DD">
        <w:t xml:space="preserve">. </w:t>
      </w:r>
      <w:r w:rsidR="00FB3CB4" w:rsidRPr="008A41DD">
        <w:t>Vzdialenosť, ktorú medzi sebou a okolím udržiava</w:t>
      </w:r>
      <w:r w:rsidR="00DC6235" w:rsidRPr="008A41DD">
        <w:t>t</w:t>
      </w:r>
      <w:r w:rsidR="00FB3CB4" w:rsidRPr="008A41DD">
        <w:t xml:space="preserve">e, celková úprava </w:t>
      </w:r>
      <w:r w:rsidR="00DC6235" w:rsidRPr="008A41DD">
        <w:t>v</w:t>
      </w:r>
      <w:r w:rsidR="00FB3CB4" w:rsidRPr="008A41DD">
        <w:t>ášho zovňajšku, držanie tela, gestikulácia, výrazy tváre, očný kontakt,</w:t>
      </w:r>
      <w:r w:rsidR="00913008" w:rsidRPr="008A41DD">
        <w:t xml:space="preserve"> tón, melódia reči, dokonca i zvuky, ktoré pri reči viac či menej vedome vydáva</w:t>
      </w:r>
      <w:r w:rsidR="00DC6235" w:rsidRPr="008A41DD">
        <w:t>t</w:t>
      </w:r>
      <w:r w:rsidR="00913008" w:rsidRPr="008A41DD">
        <w:t xml:space="preserve">e. To všetko </w:t>
      </w:r>
      <w:r w:rsidR="00DC6235" w:rsidRPr="008A41DD">
        <w:t>v</w:t>
      </w:r>
      <w:r w:rsidR="00913008" w:rsidRPr="008A41DD">
        <w:t>aši komunikační partneri vnímajú a skladajú do mozaiky s </w:t>
      </w:r>
      <w:r w:rsidR="00DC6235" w:rsidRPr="008A41DD">
        <w:t>v</w:t>
      </w:r>
      <w:r w:rsidR="00913008" w:rsidRPr="008A41DD">
        <w:t>aším menom.</w:t>
      </w:r>
    </w:p>
    <w:p w14:paraId="5AD8E8BD" w14:textId="77777777" w:rsidR="00FB3CB4" w:rsidRPr="008A41DD" w:rsidRDefault="00FB3CB4" w:rsidP="00E1136F">
      <w:pPr>
        <w:rPr>
          <w:rFonts w:ascii="Calibri" w:hAnsi="Calibri"/>
          <w:sz w:val="24"/>
        </w:rPr>
      </w:pPr>
    </w:p>
    <w:p w14:paraId="476E2329" w14:textId="4F01D653" w:rsidR="00E034D3" w:rsidRPr="008A41DD" w:rsidRDefault="00E034D3" w:rsidP="00CF7DD2">
      <w:r w:rsidRPr="008A41DD">
        <w:t>P</w:t>
      </w:r>
      <w:r w:rsidR="00881302" w:rsidRPr="008A41DD">
        <w:t>ozitívnu spätnú väzbu</w:t>
      </w:r>
      <w:r w:rsidRPr="008A41DD">
        <w:t xml:space="preserve"> môže</w:t>
      </w:r>
      <w:r w:rsidR="00DC6235" w:rsidRPr="008A41DD">
        <w:t>t</w:t>
      </w:r>
      <w:r w:rsidRPr="008A41DD">
        <w:t>e bez slov vyjadriť napr.:</w:t>
      </w:r>
    </w:p>
    <w:p w14:paraId="6CB1284D" w14:textId="5F0A24C7" w:rsidR="00372F63" w:rsidRPr="00CF7DD2" w:rsidRDefault="00CF7DD2" w:rsidP="00844B4D">
      <w:pPr>
        <w:pStyle w:val="Odsekzoznamu"/>
        <w:numPr>
          <w:ilvl w:val="0"/>
          <w:numId w:val="41"/>
        </w:numPr>
      </w:pPr>
      <w:r>
        <w:t>O</w:t>
      </w:r>
      <w:r w:rsidR="00372F63" w:rsidRPr="00CF7DD2">
        <w:t>tvoreným postojom: telo majte otočené smerom k partnerovi alebo k skupine, ruky a nohy v uvoľnenej pozícii. Pozor, aby ste sa nehrbili.</w:t>
      </w:r>
    </w:p>
    <w:p w14:paraId="50D5F45A" w14:textId="4B5633F7" w:rsidR="00372F63" w:rsidRPr="00CF7DD2" w:rsidRDefault="00CF7DD2" w:rsidP="00844B4D">
      <w:pPr>
        <w:pStyle w:val="Odsekzoznamu"/>
        <w:numPr>
          <w:ilvl w:val="0"/>
          <w:numId w:val="41"/>
        </w:numPr>
      </w:pPr>
      <w:r>
        <w:t>P</w:t>
      </w:r>
      <w:r w:rsidR="00372F63" w:rsidRPr="00CF7DD2">
        <w:t>ohybmi rúk: ruky podporujú, čo človek hovorí, preto nimi môže</w:t>
      </w:r>
      <w:r w:rsidR="00DC6235" w:rsidRPr="00CF7DD2">
        <w:t>t</w:t>
      </w:r>
      <w:r w:rsidR="00372F63" w:rsidRPr="00CF7DD2">
        <w:t xml:space="preserve">e hýbať. Nie však freneticky, len </w:t>
      </w:r>
      <w:r w:rsidR="00DC6235" w:rsidRPr="00CF7DD2">
        <w:t>jemne, zľahka</w:t>
      </w:r>
      <w:r w:rsidR="00372F63" w:rsidRPr="00CF7DD2">
        <w:t>.</w:t>
      </w:r>
    </w:p>
    <w:p w14:paraId="10A8F8BB" w14:textId="3AE18105" w:rsidR="00372F63" w:rsidRPr="00CF7DD2" w:rsidRDefault="00CF7DD2" w:rsidP="00844B4D">
      <w:pPr>
        <w:pStyle w:val="Odsekzoznamu"/>
        <w:numPr>
          <w:ilvl w:val="0"/>
          <w:numId w:val="41"/>
        </w:numPr>
      </w:pPr>
      <w:r>
        <w:t>V</w:t>
      </w:r>
      <w:r w:rsidR="00372F63" w:rsidRPr="00CF7DD2">
        <w:t>ýrazom záujmu: ideálne udržiavaním očného kontaktu. V prípade, že je to náročné,</w:t>
      </w:r>
      <w:r w:rsidR="00391AAE" w:rsidRPr="00CF7DD2">
        <w:t xml:space="preserve"> </w:t>
      </w:r>
      <w:r w:rsidR="00372F63" w:rsidRPr="00CF7DD2">
        <w:t>alebo nemožné, usilujte sa dbať na to, aby ste počas celého rozhovoru mali tvár otočenú smerom ku komunikačnému partnerovi. Na znak súhlasu môžete napr. prikyvovať.</w:t>
      </w:r>
    </w:p>
    <w:p w14:paraId="41DBCB73" w14:textId="77777777" w:rsidR="00372F63" w:rsidRPr="00CF7DD2" w:rsidRDefault="00E034D3" w:rsidP="00844B4D">
      <w:pPr>
        <w:pStyle w:val="Odsekzoznamu"/>
        <w:numPr>
          <w:ilvl w:val="0"/>
          <w:numId w:val="41"/>
        </w:numPr>
      </w:pPr>
      <w:r w:rsidRPr="00CF7DD2">
        <w:lastRenderedPageBreak/>
        <w:t>Ú</w:t>
      </w:r>
      <w:r w:rsidR="00881302" w:rsidRPr="00CF7DD2">
        <w:t>smev</w:t>
      </w:r>
      <w:r w:rsidRPr="00CF7DD2">
        <w:t>om</w:t>
      </w:r>
      <w:r w:rsidR="00372F63" w:rsidRPr="00CF7DD2">
        <w:t>.</w:t>
      </w:r>
    </w:p>
    <w:p w14:paraId="55806238" w14:textId="6B990B5F" w:rsidR="00372F63" w:rsidRPr="00CF7DD2" w:rsidRDefault="00CF7DD2" w:rsidP="00844B4D">
      <w:pPr>
        <w:pStyle w:val="Odsekzoznamu"/>
        <w:numPr>
          <w:ilvl w:val="0"/>
          <w:numId w:val="41"/>
        </w:numPr>
      </w:pPr>
      <w:r>
        <w:t>V</w:t>
      </w:r>
      <w:r w:rsidR="00881302" w:rsidRPr="00CF7DD2">
        <w:t>ýšk</w:t>
      </w:r>
      <w:r w:rsidR="00372F63" w:rsidRPr="00CF7DD2">
        <w:t>ou</w:t>
      </w:r>
      <w:r w:rsidR="00881302" w:rsidRPr="00CF7DD2">
        <w:t xml:space="preserve"> </w:t>
      </w:r>
      <w:r w:rsidR="00372F63" w:rsidRPr="00CF7DD2">
        <w:t xml:space="preserve">a </w:t>
      </w:r>
      <w:r w:rsidR="00881302" w:rsidRPr="00CF7DD2">
        <w:t>tón</w:t>
      </w:r>
      <w:r w:rsidR="00372F63" w:rsidRPr="00CF7DD2">
        <w:t>om</w:t>
      </w:r>
      <w:r w:rsidR="00881302" w:rsidRPr="00CF7DD2">
        <w:t xml:space="preserve"> hlasu</w:t>
      </w:r>
      <w:r w:rsidR="00372F63" w:rsidRPr="00CF7DD2">
        <w:t>: p</w:t>
      </w:r>
      <w:r w:rsidR="00881302" w:rsidRPr="00CF7DD2">
        <w:t xml:space="preserve">ríliš vysoký tón môže </w:t>
      </w:r>
      <w:r w:rsidR="00372F63" w:rsidRPr="00CF7DD2">
        <w:t xml:space="preserve">signalizovať </w:t>
      </w:r>
      <w:r w:rsidR="00881302" w:rsidRPr="00CF7DD2">
        <w:t xml:space="preserve">nervozitu </w:t>
      </w:r>
      <w:r w:rsidR="00372F63" w:rsidRPr="00CF7DD2">
        <w:t xml:space="preserve">alebo </w:t>
      </w:r>
      <w:r w:rsidR="00881302" w:rsidRPr="00CF7DD2">
        <w:t xml:space="preserve">rozčúlenosť, </w:t>
      </w:r>
      <w:r w:rsidR="00372F63" w:rsidRPr="00CF7DD2">
        <w:t xml:space="preserve">naopak, </w:t>
      </w:r>
      <w:r w:rsidR="00881302" w:rsidRPr="00CF7DD2">
        <w:t>príliš nízky nezáujem, únavu či unudenosť</w:t>
      </w:r>
      <w:r w:rsidR="00372F63" w:rsidRPr="00CF7DD2">
        <w:t>.</w:t>
      </w:r>
    </w:p>
    <w:p w14:paraId="307079F2" w14:textId="2760AFF9" w:rsidR="00372F63" w:rsidRPr="00CF7DD2" w:rsidRDefault="00CF7DD2" w:rsidP="00844B4D">
      <w:pPr>
        <w:pStyle w:val="Odsekzoznamu"/>
        <w:numPr>
          <w:ilvl w:val="0"/>
          <w:numId w:val="41"/>
        </w:numPr>
      </w:pPr>
      <w:r>
        <w:t>Te</w:t>
      </w:r>
      <w:r w:rsidR="00372F63" w:rsidRPr="00CF7DD2">
        <w:t>mpom prejavu: ideálne, ak je prirodzené a</w:t>
      </w:r>
      <w:r>
        <w:t> </w:t>
      </w:r>
      <w:r w:rsidR="00372F63" w:rsidRPr="00CF7DD2">
        <w:t>uvoľnené</w:t>
      </w:r>
      <w:r>
        <w:t>.</w:t>
      </w:r>
    </w:p>
    <w:p w14:paraId="6220DD0C" w14:textId="4925FB40" w:rsidR="00881302" w:rsidRPr="00CF7DD2" w:rsidRDefault="00CF7DD2" w:rsidP="00844B4D">
      <w:pPr>
        <w:pStyle w:val="Odsekzoznamu"/>
        <w:numPr>
          <w:ilvl w:val="0"/>
          <w:numId w:val="41"/>
        </w:numPr>
      </w:pPr>
      <w:r>
        <w:t>P</w:t>
      </w:r>
      <w:r w:rsidR="00372F63" w:rsidRPr="00CF7DD2">
        <w:t>rimeranou</w:t>
      </w:r>
      <w:r w:rsidR="00881302" w:rsidRPr="00CF7DD2">
        <w:t xml:space="preserve"> hlasitos</w:t>
      </w:r>
      <w:r w:rsidR="00372F63" w:rsidRPr="00CF7DD2">
        <w:t>ťou:</w:t>
      </w:r>
      <w:r w:rsidR="00881302" w:rsidRPr="00CF7DD2">
        <w:t xml:space="preserve"> </w:t>
      </w:r>
      <w:r w:rsidR="00372F63" w:rsidRPr="00CF7DD2">
        <w:t xml:space="preserve">netreba ani šepkať, ani kričať, </w:t>
      </w:r>
      <w:r w:rsidR="007E0F7F" w:rsidRPr="00CF7DD2">
        <w:t>zdôraz</w:t>
      </w:r>
      <w:r w:rsidR="00DC6235" w:rsidRPr="00CF7DD2">
        <w:t>ňujte</w:t>
      </w:r>
      <w:r w:rsidR="007E0F7F" w:rsidRPr="00CF7DD2">
        <w:t xml:space="preserve"> len </w:t>
      </w:r>
      <w:r w:rsidR="00372F63" w:rsidRPr="00CF7DD2">
        <w:t>dôležité časti prehovoru.</w:t>
      </w:r>
    </w:p>
    <w:p w14:paraId="5B460B12" w14:textId="77777777" w:rsidR="00FB3CB4" w:rsidRPr="008A41DD" w:rsidRDefault="00FB3CB4" w:rsidP="00881302">
      <w:pPr>
        <w:rPr>
          <w:rFonts w:ascii="Calibri" w:hAnsi="Calibri"/>
          <w:sz w:val="24"/>
        </w:rPr>
      </w:pPr>
    </w:p>
    <w:p w14:paraId="72CACFAC" w14:textId="3B1A2428" w:rsidR="00881302" w:rsidRDefault="001B395A" w:rsidP="004260F0">
      <w:r w:rsidRPr="004260F0">
        <w:t>Čo v</w:t>
      </w:r>
      <w:r w:rsidR="00881302" w:rsidRPr="004260F0">
        <w:t xml:space="preserve">idiaci vnímajú ako neprirodzené pri komunikácii s ľuďmi so </w:t>
      </w:r>
      <w:r w:rsidR="00AB4C11" w:rsidRPr="008A41DD">
        <w:t>Z</w:t>
      </w:r>
      <w:r w:rsidR="00C546E5">
        <w:t>Z</w:t>
      </w:r>
      <w:r w:rsidRPr="008A41DD">
        <w:t>?</w:t>
      </w:r>
    </w:p>
    <w:p w14:paraId="698DE348" w14:textId="43F8C79A" w:rsidR="00881302" w:rsidRPr="008A41DD" w:rsidRDefault="001B395A" w:rsidP="00CF7DD2">
      <w:r w:rsidRPr="008A41DD">
        <w:t>Keď pri človeku, s ktorým komunikujete, stojíte</w:t>
      </w:r>
      <w:r w:rsidR="00881302" w:rsidRPr="008A41DD">
        <w:t xml:space="preserve"> príliš blízk</w:t>
      </w:r>
      <w:r w:rsidRPr="008A41DD">
        <w:t xml:space="preserve">o, dokonca keď si ho </w:t>
      </w:r>
      <w:r w:rsidR="00881302" w:rsidRPr="008A41DD">
        <w:t>„pridrží</w:t>
      </w:r>
      <w:r w:rsidRPr="008A41DD">
        <w:t>te</w:t>
      </w:r>
      <w:r w:rsidR="00881302" w:rsidRPr="008A41DD">
        <w:t>“</w:t>
      </w:r>
      <w:r w:rsidR="00CF7DD2">
        <w:t>.</w:t>
      </w:r>
    </w:p>
    <w:p w14:paraId="03552D48" w14:textId="199F600A" w:rsidR="00881302" w:rsidRPr="008A41DD" w:rsidRDefault="001B395A" w:rsidP="00CF7DD2">
      <w:r w:rsidRPr="008A41DD">
        <w:t>Keď sa k ľuďom neobraciate tvárou, ale uchom</w:t>
      </w:r>
      <w:r w:rsidR="00CF7DD2">
        <w:t>.</w:t>
      </w:r>
    </w:p>
    <w:p w14:paraId="75B6DAC0" w14:textId="7D7CD107" w:rsidR="00881302" w:rsidRPr="008A41DD" w:rsidRDefault="001B395A" w:rsidP="00CF7DD2">
      <w:r w:rsidRPr="008A41DD">
        <w:t>Keď</w:t>
      </w:r>
      <w:r w:rsidR="00881302" w:rsidRPr="008A41DD">
        <w:t xml:space="preserve"> </w:t>
      </w:r>
      <w:r w:rsidRPr="008A41DD">
        <w:t>m</w:t>
      </w:r>
      <w:r w:rsidR="00881302" w:rsidRPr="008A41DD">
        <w:t>á</w:t>
      </w:r>
      <w:r w:rsidRPr="008A41DD">
        <w:t>te</w:t>
      </w:r>
      <w:r w:rsidR="00881302" w:rsidRPr="008A41DD">
        <w:t xml:space="preserve"> </w:t>
      </w:r>
      <w:r w:rsidRPr="008A41DD">
        <w:t xml:space="preserve">hlavu sklonenú nadol </w:t>
      </w:r>
      <w:r w:rsidR="00881302" w:rsidRPr="008A41DD">
        <w:t>alebo</w:t>
      </w:r>
      <w:r w:rsidR="00CF7DD2">
        <w:t xml:space="preserve"> </w:t>
      </w:r>
      <w:r w:rsidRPr="008A41DD">
        <w:t xml:space="preserve">naopak, zdvihnutú </w:t>
      </w:r>
      <w:r w:rsidR="00881302" w:rsidRPr="008A41DD">
        <w:t>nahor</w:t>
      </w:r>
      <w:r w:rsidRPr="008A41DD">
        <w:t>.</w:t>
      </w:r>
    </w:p>
    <w:p w14:paraId="02F2EF6B" w14:textId="170D4CE5" w:rsidR="00881302" w:rsidRPr="008A41DD" w:rsidRDefault="001B395A" w:rsidP="00CF7DD2">
      <w:r w:rsidRPr="008A41DD">
        <w:t xml:space="preserve">Keď nenadväzujete a neudržiavate </w:t>
      </w:r>
      <w:r w:rsidR="00881302" w:rsidRPr="008A41DD">
        <w:t>očný kontakt</w:t>
      </w:r>
      <w:r w:rsidRPr="008A41DD">
        <w:t>.</w:t>
      </w:r>
    </w:p>
    <w:p w14:paraId="3CD7830F" w14:textId="79C0D340" w:rsidR="00881302" w:rsidRPr="008A41DD" w:rsidRDefault="001B395A" w:rsidP="00CF7DD2">
      <w:r w:rsidRPr="008A41DD">
        <w:t>Keď n</w:t>
      </w:r>
      <w:r w:rsidR="00881302" w:rsidRPr="008A41DD">
        <w:t>epritakáva</w:t>
      </w:r>
      <w:r w:rsidRPr="008A41DD">
        <w:t>te, ale</w:t>
      </w:r>
      <w:r w:rsidR="00DC6235" w:rsidRPr="008A41DD">
        <w:t>bo</w:t>
      </w:r>
      <w:r w:rsidRPr="008A41DD">
        <w:t xml:space="preserve"> inak nedávate najavo, že rozhovor sledujete.</w:t>
      </w:r>
    </w:p>
    <w:p w14:paraId="32CBB037" w14:textId="0FAFF35A" w:rsidR="00881302" w:rsidRPr="008A41DD" w:rsidRDefault="001B395A" w:rsidP="00CF7DD2">
      <w:r w:rsidRPr="008A41DD">
        <w:t>Keď sa k</w:t>
      </w:r>
      <w:r w:rsidR="00391AAE" w:rsidRPr="008A41DD">
        <w:t>ý</w:t>
      </w:r>
      <w:r w:rsidR="00881302" w:rsidRPr="008A41DD">
        <w:t>v</w:t>
      </w:r>
      <w:r w:rsidR="00391AAE" w:rsidRPr="008A41DD">
        <w:t>a</w:t>
      </w:r>
      <w:r w:rsidRPr="008A41DD">
        <w:t>te zo strany na stranu, alebo spredu dozadu.</w:t>
      </w:r>
    </w:p>
    <w:p w14:paraId="274AA762" w14:textId="755C7F9D" w:rsidR="00881302" w:rsidRPr="008A41DD" w:rsidRDefault="007E0F7F" w:rsidP="00CF7DD2">
      <w:r w:rsidRPr="008A41DD">
        <w:t>Keď si t</w:t>
      </w:r>
      <w:r w:rsidR="00881302" w:rsidRPr="008A41DD">
        <w:t>lačí</w:t>
      </w:r>
      <w:r w:rsidRPr="008A41DD">
        <w:t>te</w:t>
      </w:r>
      <w:r w:rsidR="00881302" w:rsidRPr="008A41DD">
        <w:t xml:space="preserve"> oči</w:t>
      </w:r>
      <w:r w:rsidRPr="008A41DD">
        <w:t>.</w:t>
      </w:r>
    </w:p>
    <w:p w14:paraId="76042946" w14:textId="46128B67" w:rsidR="00881302" w:rsidRPr="008A41DD" w:rsidRDefault="007E0F7F" w:rsidP="00CF7DD2">
      <w:r w:rsidRPr="008A41DD">
        <w:t>Keď n</w:t>
      </w:r>
      <w:r w:rsidR="00881302" w:rsidRPr="008A41DD">
        <w:t>ereaguje</w:t>
      </w:r>
      <w:r w:rsidRPr="008A41DD">
        <w:t>te</w:t>
      </w:r>
      <w:r w:rsidR="00881302" w:rsidRPr="008A41DD">
        <w:t xml:space="preserve"> na podanie ruky</w:t>
      </w:r>
      <w:r w:rsidRPr="008A41DD">
        <w:t>.</w:t>
      </w:r>
    </w:p>
    <w:p w14:paraId="18B057FF" w14:textId="386BEE5B" w:rsidR="00881302" w:rsidRPr="008A41DD" w:rsidRDefault="007E0F7F" w:rsidP="00CF7DD2">
      <w:r w:rsidRPr="008A41DD">
        <w:t>Keď stojíte strnulo, bez akéhokoľvek pohybu či gesta.</w:t>
      </w:r>
    </w:p>
    <w:p w14:paraId="402C84F7" w14:textId="438D8866" w:rsidR="00881302" w:rsidRPr="008A41DD" w:rsidRDefault="007E0F7F" w:rsidP="00CF7DD2">
      <w:r w:rsidRPr="008A41DD">
        <w:t xml:space="preserve">Keď ste </w:t>
      </w:r>
      <w:r w:rsidR="00881302" w:rsidRPr="008A41DD">
        <w:t>neprirodzene nahnut</w:t>
      </w:r>
      <w:r w:rsidR="00D65D9B">
        <w:t>í</w:t>
      </w:r>
      <w:r w:rsidRPr="008A41DD">
        <w:t>.</w:t>
      </w:r>
    </w:p>
    <w:p w14:paraId="06F5BB78" w14:textId="7FDF3137" w:rsidR="00881302" w:rsidRDefault="007E0F7F" w:rsidP="00CF7DD2">
      <w:r w:rsidRPr="008A41DD">
        <w:t>Keď s</w:t>
      </w:r>
      <w:r w:rsidR="00DC6235" w:rsidRPr="008A41DD">
        <w:t>a</w:t>
      </w:r>
      <w:r w:rsidRPr="008A41DD">
        <w:t xml:space="preserve"> </w:t>
      </w:r>
      <w:r w:rsidR="00DC6235" w:rsidRPr="008A41DD">
        <w:t xml:space="preserve">s niečím hráte (s gumičkou </w:t>
      </w:r>
      <w:r w:rsidR="00881302" w:rsidRPr="008A41DD">
        <w:t>palic</w:t>
      </w:r>
      <w:r w:rsidR="00DC6235" w:rsidRPr="008A41DD">
        <w:t>e, cípom svetra a</w:t>
      </w:r>
      <w:r w:rsidR="00CF7DD2">
        <w:t xml:space="preserve"> pod</w:t>
      </w:r>
      <w:r w:rsidR="00DC6235" w:rsidRPr="008A41DD">
        <w:t>.)</w:t>
      </w:r>
      <w:r w:rsidR="00881302" w:rsidRPr="008A41DD">
        <w:t>.</w:t>
      </w:r>
    </w:p>
    <w:p w14:paraId="629F04F2" w14:textId="77777777" w:rsidR="00C22ACB" w:rsidRPr="008A41DD" w:rsidRDefault="00C22ACB" w:rsidP="00CF7DD2"/>
    <w:p w14:paraId="6B58DCC2" w14:textId="3459DAAD" w:rsidR="00881302" w:rsidRDefault="00C22ACB" w:rsidP="00881302">
      <w:pPr>
        <w:rPr>
          <w:rFonts w:ascii="Calibri" w:hAnsi="Calibri"/>
          <w:sz w:val="24"/>
        </w:rPr>
      </w:pPr>
      <w:r>
        <w:rPr>
          <w:rFonts w:ascii="Calibri" w:hAnsi="Calibri"/>
          <w:noProof/>
          <w:sz w:val="24"/>
        </w:rPr>
        <w:drawing>
          <wp:inline distT="0" distB="0" distL="0" distR="0" wp14:anchorId="7626E248" wp14:editId="552B2C0C">
            <wp:extent cx="2863533" cy="1909022"/>
            <wp:effectExtent l="0" t="0" r="0" b="0"/>
            <wp:docPr id="1740154368" name="Obrázok 2" descr="Na kreslenom obrázku sú dvaja muži. Prvý niečo zanietene vysvetľuje, druhý nechápavo rozhadzuje rukami. Nad hlavami majú rečové bubliny. V jednej bubline sa pravidelne odvíja z cievky vlákno. Druhý má vo svojej bubline to isté vlákno, no úplne zamota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54368" name="Obrázok 2" descr="Na kreslenom obrázku sú dvaja muži. Prvý niečo zanietene vysvetľuje, druhý nechápavo rozhadzuje rukami. Nad hlavami majú rečové bubliny. V jednej bubline sa pravidelne odvíja z cievky vlákno. Druhý má vo svojej bubline to isté vlákno, no úplne zamotané."/>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3661" cy="1935774"/>
                    </a:xfrm>
                    <a:prstGeom prst="rect">
                      <a:avLst/>
                    </a:prstGeom>
                  </pic:spPr>
                </pic:pic>
              </a:graphicData>
            </a:graphic>
          </wp:inline>
        </w:drawing>
      </w:r>
    </w:p>
    <w:p w14:paraId="3DAEA1DB" w14:textId="77777777" w:rsidR="00C22ACB" w:rsidRDefault="00C22ACB" w:rsidP="00C22ACB">
      <w:pPr>
        <w:spacing w:before="100" w:beforeAutospacing="1" w:after="100" w:afterAutospacing="1"/>
        <w:rPr>
          <w:rFonts w:ascii="Times New Roman" w:hAnsi="Times New Roman"/>
          <w:sz w:val="24"/>
        </w:rPr>
      </w:pPr>
      <w:r>
        <w:t>Tajomstvom úspechu je vedieť sformulovať svoje prosby a požiadavky</w:t>
      </w:r>
    </w:p>
    <w:p w14:paraId="6F842D44" w14:textId="77777777" w:rsidR="00C22ACB" w:rsidRDefault="00C22ACB" w:rsidP="00C22ACB">
      <w:pPr>
        <w:spacing w:before="100" w:beforeAutospacing="1" w:after="100" w:afterAutospacing="1"/>
      </w:pPr>
      <w:r>
        <w:rPr>
          <w:rFonts w:cs="Arial"/>
          <w:szCs w:val="28"/>
        </w:rPr>
        <w:lastRenderedPageBreak/>
        <w:t xml:space="preserve">Zdroj: </w:t>
      </w:r>
      <w:hyperlink r:id="rId14" w:tgtFrame="_blank" w:history="1">
        <w:r>
          <w:rPr>
            <w:rStyle w:val="Hypertextovprepojenie"/>
            <w:rFonts w:cs="Arial"/>
            <w:szCs w:val="28"/>
          </w:rPr>
          <w:t>www.rushranch.blog</w:t>
        </w:r>
      </w:hyperlink>
      <w:r>
        <w:rPr>
          <w:rFonts w:cs="Arial"/>
          <w:szCs w:val="28"/>
        </w:rPr>
        <w:t xml:space="preserve"> </w:t>
      </w:r>
    </w:p>
    <w:p w14:paraId="340A5881" w14:textId="77777777" w:rsidR="00C22ACB" w:rsidRPr="008A41DD" w:rsidRDefault="00C22ACB" w:rsidP="00881302">
      <w:pPr>
        <w:rPr>
          <w:rFonts w:ascii="Calibri" w:hAnsi="Calibri"/>
          <w:sz w:val="24"/>
        </w:rPr>
      </w:pPr>
    </w:p>
    <w:p w14:paraId="1A8D2F63" w14:textId="77777777" w:rsidR="00C22ACB" w:rsidRDefault="00C22ACB" w:rsidP="00992E74"/>
    <w:p w14:paraId="34CCCA41" w14:textId="3118AC0D" w:rsidR="00881302" w:rsidRDefault="00C17F0A" w:rsidP="000A17CF">
      <w:pPr>
        <w:pStyle w:val="Nadpis2"/>
      </w:pPr>
      <w:r w:rsidRPr="008A41DD">
        <w:t>Ako s</w:t>
      </w:r>
      <w:r w:rsidR="008E2557" w:rsidRPr="008A41DD">
        <w:t>právne požiadať o</w:t>
      </w:r>
      <w:r w:rsidR="00564D24" w:rsidRPr="008A41DD">
        <w:t> </w:t>
      </w:r>
      <w:r w:rsidR="008E2557" w:rsidRPr="008A41DD">
        <w:t>pomoc</w:t>
      </w:r>
      <w:r w:rsidR="00564D24" w:rsidRPr="008A41DD">
        <w:t xml:space="preserve"> a ako ju </w:t>
      </w:r>
      <w:r w:rsidR="00564D24" w:rsidRPr="000A17CF">
        <w:t>správne</w:t>
      </w:r>
      <w:r w:rsidR="00564D24" w:rsidRPr="008A41DD">
        <w:t xml:space="preserve"> odmietnuť</w:t>
      </w:r>
      <w:r w:rsidR="00881302" w:rsidRPr="008A41DD">
        <w:t>?</w:t>
      </w:r>
    </w:p>
    <w:p w14:paraId="1B7ADCDD" w14:textId="5067F83C" w:rsidR="00881302" w:rsidRPr="008A41DD" w:rsidRDefault="00067E93" w:rsidP="00CF7DD2">
      <w:r w:rsidRPr="008A41DD">
        <w:t>Vo s</w:t>
      </w:r>
      <w:r w:rsidR="00881302" w:rsidRPr="008A41DD">
        <w:t>vo</w:t>
      </w:r>
      <w:r w:rsidRPr="008A41DD">
        <w:t>jej</w:t>
      </w:r>
      <w:r w:rsidR="00881302" w:rsidRPr="008A41DD">
        <w:t xml:space="preserve"> najhlb</w:t>
      </w:r>
      <w:r w:rsidRPr="008A41DD">
        <w:t>šej</w:t>
      </w:r>
      <w:r w:rsidR="00881302" w:rsidRPr="008A41DD">
        <w:t xml:space="preserve"> podstat</w:t>
      </w:r>
      <w:r w:rsidRPr="008A41DD">
        <w:t>e</w:t>
      </w:r>
      <w:r w:rsidR="00881302" w:rsidRPr="008A41DD">
        <w:t xml:space="preserve"> </w:t>
      </w:r>
      <w:r w:rsidR="00DC6235" w:rsidRPr="008A41DD">
        <w:t xml:space="preserve">je každý človek </w:t>
      </w:r>
      <w:r w:rsidR="00881302" w:rsidRPr="008A41DD">
        <w:t>dobr</w:t>
      </w:r>
      <w:r w:rsidR="00DC6235" w:rsidRPr="008A41DD">
        <w:t>ý</w:t>
      </w:r>
      <w:r w:rsidR="00881302" w:rsidRPr="008A41DD">
        <w:t xml:space="preserve">. </w:t>
      </w:r>
      <w:r w:rsidR="00DC6235" w:rsidRPr="008A41DD">
        <w:t>R</w:t>
      </w:r>
      <w:r w:rsidR="00881302" w:rsidRPr="008A41DD">
        <w:t xml:space="preserve">ád pomôže svojej rodine, kamarátom, dokonca </w:t>
      </w:r>
      <w:r w:rsidRPr="008A41DD">
        <w:t>úplne nezn</w:t>
      </w:r>
      <w:r w:rsidR="00AF2B7F" w:rsidRPr="008A41DD">
        <w:t>ámemu človeku</w:t>
      </w:r>
      <w:r w:rsidR="00881302" w:rsidRPr="008A41DD">
        <w:t xml:space="preserve">. </w:t>
      </w:r>
      <w:r w:rsidR="003C2E37" w:rsidRPr="008A41DD">
        <w:t xml:space="preserve">Pomoc ale nie je samozrejmosťou. </w:t>
      </w:r>
      <w:r w:rsidRPr="008A41DD">
        <w:t xml:space="preserve">Je </w:t>
      </w:r>
      <w:r w:rsidR="003C2E37" w:rsidRPr="008A41DD">
        <w:t xml:space="preserve">preto </w:t>
      </w:r>
      <w:r w:rsidRPr="008A41DD">
        <w:t xml:space="preserve">na </w:t>
      </w:r>
      <w:r w:rsidR="00DC6235" w:rsidRPr="008A41DD">
        <w:t>v</w:t>
      </w:r>
      <w:r w:rsidRPr="008A41DD">
        <w:t>ás</w:t>
      </w:r>
      <w:r w:rsidR="00AF2B7F" w:rsidRPr="008A41DD">
        <w:t xml:space="preserve"> naučiť sa </w:t>
      </w:r>
      <w:r w:rsidR="002D61B9" w:rsidRPr="008A41DD">
        <w:t xml:space="preserve">formulovať svoje prosby a požiadavky </w:t>
      </w:r>
      <w:r w:rsidRPr="008A41DD">
        <w:t>tak</w:t>
      </w:r>
      <w:r w:rsidR="00881302" w:rsidRPr="008A41DD">
        <w:t xml:space="preserve">, aby </w:t>
      </w:r>
      <w:r w:rsidR="00DC6235" w:rsidRPr="008A41DD">
        <w:t>v</w:t>
      </w:r>
      <w:r w:rsidR="00881302" w:rsidRPr="008A41DD">
        <w:t xml:space="preserve">ám </w:t>
      </w:r>
      <w:r w:rsidRPr="008A41DD">
        <w:t xml:space="preserve">ľudia </w:t>
      </w:r>
      <w:r w:rsidR="00881302" w:rsidRPr="008A41DD">
        <w:t>chcel</w:t>
      </w:r>
      <w:r w:rsidRPr="008A41DD">
        <w:t>i</w:t>
      </w:r>
      <w:r w:rsidR="00881302" w:rsidRPr="008A41DD">
        <w:t xml:space="preserve"> pomôcť sami od seba</w:t>
      </w:r>
      <w:r w:rsidR="00CF7DD2">
        <w:t>,</w:t>
      </w:r>
      <w:r w:rsidR="00881302" w:rsidRPr="008A41DD">
        <w:t xml:space="preserve"> </w:t>
      </w:r>
      <w:r w:rsidRPr="008A41DD">
        <w:t xml:space="preserve">a </w:t>
      </w:r>
      <w:r w:rsidR="00881302" w:rsidRPr="008A41DD">
        <w:t xml:space="preserve">nie </w:t>
      </w:r>
      <w:r w:rsidRPr="008A41DD">
        <w:t xml:space="preserve">aby </w:t>
      </w:r>
      <w:r w:rsidR="002D61B9" w:rsidRPr="008A41DD">
        <w:t xml:space="preserve">tak činili </w:t>
      </w:r>
      <w:r w:rsidR="00881302" w:rsidRPr="008A41DD">
        <w:t>preto</w:t>
      </w:r>
      <w:r w:rsidRPr="008A41DD">
        <w:t>,</w:t>
      </w:r>
      <w:r w:rsidR="00881302" w:rsidRPr="008A41DD">
        <w:t xml:space="preserve"> že musia </w:t>
      </w:r>
      <w:r w:rsidR="002D61B9" w:rsidRPr="008A41DD">
        <w:t xml:space="preserve">alebo že </w:t>
      </w:r>
      <w:r w:rsidR="00881302" w:rsidRPr="008A41DD">
        <w:t xml:space="preserve">sa to od nich očakáva. </w:t>
      </w:r>
      <w:r w:rsidR="002D61B9" w:rsidRPr="008A41DD">
        <w:t>V</w:t>
      </w:r>
      <w:r w:rsidR="003C2E37" w:rsidRPr="008A41DD">
        <w:t> prípade, že toto komunikačné umenie zvládne</w:t>
      </w:r>
      <w:r w:rsidR="00DC6235" w:rsidRPr="008A41DD">
        <w:t>t</w:t>
      </w:r>
      <w:r w:rsidR="003C2E37" w:rsidRPr="008A41DD">
        <w:t xml:space="preserve">e, </w:t>
      </w:r>
      <w:r w:rsidR="00AC4367" w:rsidRPr="008A41DD">
        <w:t xml:space="preserve">podajú </w:t>
      </w:r>
      <w:r w:rsidR="00DC6235" w:rsidRPr="008A41DD">
        <w:t>v</w:t>
      </w:r>
      <w:r w:rsidR="003C2E37" w:rsidRPr="008A41DD">
        <w:t xml:space="preserve">ám </w:t>
      </w:r>
      <w:r w:rsidR="00AC4367" w:rsidRPr="008A41DD">
        <w:t xml:space="preserve">pomocnú ruku </w:t>
      </w:r>
      <w:r w:rsidR="00140968" w:rsidRPr="008A41DD">
        <w:t xml:space="preserve">nielen ochotnejšie, ale </w:t>
      </w:r>
      <w:r w:rsidR="003C2E37" w:rsidRPr="008A41DD">
        <w:t xml:space="preserve">možno </w:t>
      </w:r>
      <w:r w:rsidR="00140968" w:rsidRPr="008A41DD">
        <w:t>aj vo väčšom rozsahu, ne</w:t>
      </w:r>
      <w:r w:rsidR="00AC4367" w:rsidRPr="008A41DD">
        <w:t>ž s</w:t>
      </w:r>
      <w:r w:rsidR="00DC6235" w:rsidRPr="008A41DD">
        <w:t>t</w:t>
      </w:r>
      <w:r w:rsidR="00AC4367" w:rsidRPr="008A41DD">
        <w:t xml:space="preserve">e sa nádejali. </w:t>
      </w:r>
      <w:r w:rsidR="00881302" w:rsidRPr="008A41DD">
        <w:t xml:space="preserve">Ľudia </w:t>
      </w:r>
      <w:r w:rsidR="00DC6235" w:rsidRPr="008A41DD">
        <w:t>v</w:t>
      </w:r>
      <w:r w:rsidR="00881302" w:rsidRPr="008A41DD">
        <w:t xml:space="preserve">ám chcú pomôcť, ale chcú sa </w:t>
      </w:r>
      <w:r w:rsidR="00AC4367" w:rsidRPr="008A41DD">
        <w:t xml:space="preserve">pre to rozhodnúť slobodne – tak ako </w:t>
      </w:r>
      <w:r w:rsidR="004B1CE2" w:rsidRPr="008A41DD">
        <w:t>v</w:t>
      </w:r>
      <w:r w:rsidR="00AC4367" w:rsidRPr="008A41DD">
        <w:t>y má</w:t>
      </w:r>
      <w:r w:rsidR="004B1CE2" w:rsidRPr="008A41DD">
        <w:t>t</w:t>
      </w:r>
      <w:r w:rsidR="00AC4367" w:rsidRPr="008A41DD">
        <w:t xml:space="preserve">e právo odmietnuť pomoc prijať, tak majú oni právo odmietnuť </w:t>
      </w:r>
      <w:r w:rsidR="004B1CE2" w:rsidRPr="008A41DD">
        <w:t>v</w:t>
      </w:r>
      <w:r w:rsidR="00AC4367" w:rsidRPr="008A41DD">
        <w:t>ám pomoc poskytnúť</w:t>
      </w:r>
      <w:r w:rsidR="001B2465" w:rsidRPr="008A41DD">
        <w:t>. Tajomstvo úspechu vám, pravdaže, odhalíme!</w:t>
      </w:r>
    </w:p>
    <w:p w14:paraId="00211F32" w14:textId="77777777" w:rsidR="001B2465" w:rsidRPr="008A41DD" w:rsidRDefault="001B2465" w:rsidP="00881302">
      <w:pPr>
        <w:rPr>
          <w:rFonts w:ascii="Calibri" w:hAnsi="Calibri"/>
          <w:sz w:val="24"/>
        </w:rPr>
      </w:pPr>
    </w:p>
    <w:p w14:paraId="5377BDE9" w14:textId="02CF3B72" w:rsidR="00881302" w:rsidRPr="008A41DD" w:rsidRDefault="001B2465" w:rsidP="00CF7DD2">
      <w:r w:rsidRPr="008A41DD">
        <w:t>Čo</w:t>
      </w:r>
      <w:r w:rsidR="00C17F0A" w:rsidRPr="008A41DD">
        <w:t xml:space="preserve"> zvý</w:t>
      </w:r>
      <w:r w:rsidRPr="008A41DD">
        <w:t>ši</w:t>
      </w:r>
      <w:r w:rsidR="00C17F0A" w:rsidRPr="008A41DD">
        <w:t xml:space="preserve"> vaše šance na úspech</w:t>
      </w:r>
      <w:r w:rsidR="00881302" w:rsidRPr="008A41DD">
        <w:t>:</w:t>
      </w:r>
    </w:p>
    <w:p w14:paraId="64DEA8A7" w14:textId="62457F8A" w:rsidR="00281232" w:rsidRPr="008A41DD" w:rsidRDefault="00281232" w:rsidP="00844B4D">
      <w:pPr>
        <w:pStyle w:val="Odsekzoznamu"/>
        <w:numPr>
          <w:ilvl w:val="0"/>
          <w:numId w:val="42"/>
        </w:numPr>
      </w:pPr>
      <w:r w:rsidRPr="008A41DD">
        <w:t>používanie kladných viet a podmieňovacieho spôsobu</w:t>
      </w:r>
      <w:r w:rsidR="002503CC" w:rsidRPr="008A41DD">
        <w:t xml:space="preserve">: </w:t>
      </w:r>
      <w:r w:rsidRPr="008A41DD">
        <w:t>n</w:t>
      </w:r>
      <w:r w:rsidR="00881302" w:rsidRPr="008A41DD">
        <w:t>ad prosbami formulovanými týmto štýlom majú ľudia tendenciu porozmýšľať</w:t>
      </w:r>
      <w:r w:rsidR="002503CC" w:rsidRPr="008A41DD">
        <w:t xml:space="preserve">, je preto malá pravdepodobnosť, že ju inštinktívne </w:t>
      </w:r>
      <w:r w:rsidR="00881302" w:rsidRPr="008A41DD">
        <w:t>odmietnu</w:t>
      </w:r>
      <w:r w:rsidR="002503CC" w:rsidRPr="008A41DD">
        <w:t xml:space="preserve">. </w:t>
      </w:r>
      <w:r w:rsidR="00881302" w:rsidRPr="008A41DD">
        <w:t>Z</w:t>
      </w:r>
      <w:r w:rsidR="002503CC" w:rsidRPr="008A41DD">
        <w:t>nieť</w:t>
      </w:r>
      <w:r w:rsidR="00881302" w:rsidRPr="008A41DD">
        <w:t xml:space="preserve"> by to </w:t>
      </w:r>
      <w:r w:rsidR="002503CC" w:rsidRPr="008A41DD">
        <w:t xml:space="preserve">mohlo napr. </w:t>
      </w:r>
      <w:r w:rsidR="00881302" w:rsidRPr="008A41DD">
        <w:t>takto: „Pomohli by ste mi, prosím?“, „Odviezol by si ma v pondelok k lekárovi, ak môžeš?“, „P</w:t>
      </w:r>
      <w:r w:rsidR="002503CC" w:rsidRPr="008A41DD">
        <w:t>rosím vás, p</w:t>
      </w:r>
      <w:r w:rsidR="00881302" w:rsidRPr="008A41DD">
        <w:t xml:space="preserve">odali by ste mi tanier?“, „Prečítali by ste mi, prosím, jedálny lístok?“. </w:t>
      </w:r>
    </w:p>
    <w:p w14:paraId="7AA09DE4" w14:textId="77777777" w:rsidR="003C2E37" w:rsidRPr="008A41DD" w:rsidRDefault="003C2E37" w:rsidP="003C2E37">
      <w:pPr>
        <w:rPr>
          <w:rFonts w:ascii="Calibri" w:hAnsi="Calibri"/>
          <w:sz w:val="24"/>
        </w:rPr>
      </w:pPr>
    </w:p>
    <w:p w14:paraId="7ED63EF7" w14:textId="12434379" w:rsidR="003C2E37" w:rsidRPr="00A02E05" w:rsidRDefault="003C2E37" w:rsidP="00810064">
      <w:r w:rsidRPr="00A02E05">
        <w:t xml:space="preserve">Čomu sa pri žiadosti o pomoc </w:t>
      </w:r>
      <w:r w:rsidR="001B2465" w:rsidRPr="00A02E05">
        <w:t xml:space="preserve">oblúkom </w:t>
      </w:r>
      <w:r w:rsidRPr="00A02E05">
        <w:t>vy</w:t>
      </w:r>
      <w:r w:rsidR="00E2345D" w:rsidRPr="00A02E05">
        <w:t>hnite</w:t>
      </w:r>
      <w:r w:rsidRPr="00A02E05">
        <w:t>:</w:t>
      </w:r>
    </w:p>
    <w:p w14:paraId="70C92C62" w14:textId="4380DF1E" w:rsidR="00545B01" w:rsidRPr="00CF7DD2" w:rsidRDefault="001B2465" w:rsidP="00844B4D">
      <w:pPr>
        <w:pStyle w:val="Odsekzoznamu"/>
        <w:numPr>
          <w:ilvl w:val="0"/>
          <w:numId w:val="42"/>
        </w:numPr>
      </w:pPr>
      <w:r w:rsidRPr="00A02E05">
        <w:t>f</w:t>
      </w:r>
      <w:r w:rsidR="003C2E37" w:rsidRPr="00A02E05">
        <w:t>ormuláci</w:t>
      </w:r>
      <w:r w:rsidRPr="00A02E05">
        <w:t>ám</w:t>
      </w:r>
      <w:r w:rsidR="003C2E37" w:rsidRPr="00A02E05">
        <w:t xml:space="preserve"> prosieb </w:t>
      </w:r>
      <w:r w:rsidRPr="00A02E05">
        <w:t xml:space="preserve">v zápore: na </w:t>
      </w:r>
      <w:r w:rsidR="003C2E37" w:rsidRPr="00A02E05">
        <w:t>otázky „Nepomôžete mi, prosím?“, „</w:t>
      </w:r>
      <w:r w:rsidR="00A02E05">
        <w:t>N</w:t>
      </w:r>
      <w:r w:rsidR="003C2E37" w:rsidRPr="00A02E05">
        <w:t>eodvezieš ma v pondelok k</w:t>
      </w:r>
      <w:r w:rsidR="00A02E05">
        <w:t> </w:t>
      </w:r>
      <w:r w:rsidR="003C2E37" w:rsidRPr="00A02E05">
        <w:t>lekárovi</w:t>
      </w:r>
      <w:r w:rsidR="00A02E05">
        <w:t>?</w:t>
      </w:r>
      <w:r w:rsidR="003C2E37" w:rsidRPr="00A02E05">
        <w:t>“, „</w:t>
      </w:r>
      <w:r w:rsidRPr="00A02E05">
        <w:t>Prosím vás, n</w:t>
      </w:r>
      <w:r w:rsidR="003C2E37" w:rsidRPr="00A02E05">
        <w:t>epodáte mi tanier?“, „N</w:t>
      </w:r>
      <w:r w:rsidR="003C2E37" w:rsidRPr="00CF7DD2">
        <w:t xml:space="preserve">eprečítate mi, prosím, jedálny lístok?“ </w:t>
      </w:r>
      <w:r w:rsidRPr="00CF7DD2">
        <w:t>ľudia často bezmyšlienkovite odpovedajú „nie“.</w:t>
      </w:r>
    </w:p>
    <w:p w14:paraId="2A59F805" w14:textId="4CF86BDD" w:rsidR="00545B01" w:rsidRPr="00CF7DD2" w:rsidRDefault="001B2465" w:rsidP="00844B4D">
      <w:pPr>
        <w:pStyle w:val="Odsekzoznamu"/>
        <w:numPr>
          <w:ilvl w:val="0"/>
          <w:numId w:val="42"/>
        </w:numPr>
      </w:pPr>
      <w:r w:rsidRPr="00CF7DD2">
        <w:t>v</w:t>
      </w:r>
      <w:r w:rsidR="003C2E37" w:rsidRPr="00CF7DD2">
        <w:t>y</w:t>
      </w:r>
      <w:r w:rsidRPr="00CF7DD2">
        <w:t xml:space="preserve">víjaniu </w:t>
      </w:r>
      <w:r w:rsidR="003C2E37" w:rsidRPr="00CF7DD2">
        <w:t>citového nátlaku</w:t>
      </w:r>
      <w:r w:rsidRPr="00CF7DD2">
        <w:t xml:space="preserve">: ak </w:t>
      </w:r>
      <w:r w:rsidR="004B1CE2" w:rsidRPr="00CF7DD2">
        <w:t>v</w:t>
      </w:r>
      <w:r w:rsidRPr="00CF7DD2">
        <w:t xml:space="preserve">ám aj ľudia po prosbe typu </w:t>
      </w:r>
      <w:r w:rsidR="003C2E37" w:rsidRPr="00CF7DD2">
        <w:t>„Som nevidiaci, musíte mi pomôcť“</w:t>
      </w:r>
      <w:r w:rsidRPr="00CF7DD2">
        <w:t xml:space="preserve"> pomocnú ruku podajú</w:t>
      </w:r>
      <w:r w:rsidR="003C2E37" w:rsidRPr="00CF7DD2">
        <w:t>,</w:t>
      </w:r>
      <w:r w:rsidRPr="00CF7DD2">
        <w:t xml:space="preserve"> pachuť z donútenia im ostane a žiadne „nabudúce“ už nebude. Nepomôžu viac ani </w:t>
      </w:r>
      <w:r w:rsidR="004B1CE2" w:rsidRPr="00CF7DD2">
        <w:t>v</w:t>
      </w:r>
      <w:r w:rsidRPr="00CF7DD2">
        <w:t>ám a možno ani nikomu inému so Z</w:t>
      </w:r>
      <w:r w:rsidR="00C546E5" w:rsidRPr="00CF7DD2">
        <w:t>Z</w:t>
      </w:r>
      <w:r w:rsidRPr="00CF7DD2">
        <w:t>, kto ich o to požiada</w:t>
      </w:r>
      <w:r w:rsidR="005A6E03" w:rsidRPr="00CF7DD2">
        <w:t>.</w:t>
      </w:r>
    </w:p>
    <w:p w14:paraId="3B698732" w14:textId="093B74A1" w:rsidR="003C2E37" w:rsidRPr="00CF7DD2" w:rsidRDefault="005A6E03" w:rsidP="00844B4D">
      <w:pPr>
        <w:pStyle w:val="Odsekzoznamu"/>
        <w:numPr>
          <w:ilvl w:val="0"/>
          <w:numId w:val="42"/>
        </w:numPr>
      </w:pPr>
      <w:r w:rsidRPr="00CF7DD2">
        <w:lastRenderedPageBreak/>
        <w:t>p</w:t>
      </w:r>
      <w:r w:rsidR="003C2E37" w:rsidRPr="00CF7DD2">
        <w:t>asívno-agresívn</w:t>
      </w:r>
      <w:r w:rsidRPr="00CF7DD2">
        <w:t>ym</w:t>
      </w:r>
      <w:r w:rsidR="003C2E37" w:rsidRPr="00CF7DD2">
        <w:t xml:space="preserve"> prosb</w:t>
      </w:r>
      <w:r w:rsidRPr="00CF7DD2">
        <w:t>ám</w:t>
      </w:r>
      <w:r w:rsidR="00101229" w:rsidRPr="00CF7DD2">
        <w:t xml:space="preserve">: </w:t>
      </w:r>
      <w:r w:rsidR="003C2E37" w:rsidRPr="00CF7DD2">
        <w:t xml:space="preserve">ak </w:t>
      </w:r>
      <w:r w:rsidR="004B1CE2" w:rsidRPr="00CF7DD2">
        <w:t>v</w:t>
      </w:r>
      <w:r w:rsidR="003C2E37" w:rsidRPr="00CF7DD2">
        <w:t xml:space="preserve">ám </w:t>
      </w:r>
      <w:r w:rsidR="00545B01" w:rsidRPr="00CF7DD2">
        <w:t xml:space="preserve">priateľ </w:t>
      </w:r>
      <w:r w:rsidR="003C2E37" w:rsidRPr="00CF7DD2">
        <w:t>na otázku „</w:t>
      </w:r>
      <w:r w:rsidR="00A02E05">
        <w:t>Č</w:t>
      </w:r>
      <w:r w:rsidR="003C2E37" w:rsidRPr="00CF7DD2">
        <w:t>o robíš v pondelok?“ odpovie</w:t>
      </w:r>
      <w:r w:rsidR="00545B01" w:rsidRPr="00CF7DD2">
        <w:t>,</w:t>
      </w:r>
      <w:r w:rsidR="003C2E37" w:rsidRPr="00CF7DD2">
        <w:t xml:space="preserve"> že nič</w:t>
      </w:r>
      <w:r w:rsidR="00545B01" w:rsidRPr="00CF7DD2">
        <w:t>,</w:t>
      </w:r>
      <w:r w:rsidR="003C2E37" w:rsidRPr="00CF7DD2">
        <w:t xml:space="preserve"> a </w:t>
      </w:r>
      <w:r w:rsidR="004B1CE2" w:rsidRPr="00CF7DD2">
        <w:t>v</w:t>
      </w:r>
      <w:r w:rsidR="003C2E37" w:rsidRPr="00CF7DD2">
        <w:t>y povie</w:t>
      </w:r>
      <w:r w:rsidR="004B1CE2" w:rsidRPr="00CF7DD2">
        <w:t>t</w:t>
      </w:r>
      <w:r w:rsidR="003C2E37" w:rsidRPr="00CF7DD2">
        <w:t>e: „Nevezmeš ma k lekárovi?“</w:t>
      </w:r>
      <w:r w:rsidR="00545B01" w:rsidRPr="00CF7DD2">
        <w:t>.</w:t>
      </w:r>
      <w:r w:rsidR="003C2E37" w:rsidRPr="00CF7DD2">
        <w:t xml:space="preserve"> </w:t>
      </w:r>
      <w:r w:rsidR="00545B01" w:rsidRPr="00CF7DD2">
        <w:t>N</w:t>
      </w:r>
      <w:r w:rsidR="003C2E37" w:rsidRPr="00CF7DD2">
        <w:t>edá</w:t>
      </w:r>
      <w:r w:rsidR="004B1CE2" w:rsidRPr="00CF7DD2">
        <w:t>t</w:t>
      </w:r>
      <w:r w:rsidR="003C2E37" w:rsidRPr="00CF7DD2">
        <w:t xml:space="preserve">e </w:t>
      </w:r>
      <w:r w:rsidR="00545B01" w:rsidRPr="00CF7DD2">
        <w:t xml:space="preserve">mu </w:t>
      </w:r>
      <w:r w:rsidR="003C2E37" w:rsidRPr="00CF7DD2">
        <w:t xml:space="preserve">možnosť </w:t>
      </w:r>
      <w:r w:rsidR="00545B01" w:rsidRPr="00CF7DD2">
        <w:t xml:space="preserve">ani </w:t>
      </w:r>
      <w:r w:rsidR="003C2E37" w:rsidRPr="00CF7DD2">
        <w:t>sa slobodne rozhodnúť</w:t>
      </w:r>
      <w:r w:rsidR="00545B01" w:rsidRPr="00CF7DD2">
        <w:t>, ani odmietnuť</w:t>
      </w:r>
      <w:r w:rsidR="003C2E37" w:rsidRPr="00CF7DD2">
        <w:t xml:space="preserve">. Do pomoci </w:t>
      </w:r>
      <w:r w:rsidR="00545B01" w:rsidRPr="00CF7DD2">
        <w:t xml:space="preserve">ho de facto </w:t>
      </w:r>
      <w:r w:rsidR="003C2E37" w:rsidRPr="00CF7DD2">
        <w:t>dotlačí</w:t>
      </w:r>
      <w:r w:rsidR="004B1CE2" w:rsidRPr="00CF7DD2">
        <w:t>te</w:t>
      </w:r>
      <w:r w:rsidR="003C2E37" w:rsidRPr="00CF7DD2">
        <w:t>.</w:t>
      </w:r>
    </w:p>
    <w:p w14:paraId="05FB55C4" w14:textId="77777777" w:rsidR="00881302" w:rsidRPr="008A41DD" w:rsidRDefault="00881302" w:rsidP="00881302">
      <w:pPr>
        <w:rPr>
          <w:rFonts w:ascii="Calibri" w:hAnsi="Calibri"/>
          <w:sz w:val="24"/>
        </w:rPr>
      </w:pPr>
    </w:p>
    <w:p w14:paraId="61915EA2" w14:textId="58FAAC30" w:rsidR="00881302" w:rsidRPr="008A41DD" w:rsidRDefault="009B4165" w:rsidP="00A02E05">
      <w:r w:rsidRPr="008A41DD">
        <w:t>A č</w:t>
      </w:r>
      <w:r w:rsidR="00BB32D4" w:rsidRPr="008A41DD">
        <w:t xml:space="preserve">o ak </w:t>
      </w:r>
      <w:r w:rsidR="00881302" w:rsidRPr="008A41DD">
        <w:t>požiada</w:t>
      </w:r>
      <w:r w:rsidR="00264AD8" w:rsidRPr="008A41DD">
        <w:t>t</w:t>
      </w:r>
      <w:r w:rsidR="00881302" w:rsidRPr="008A41DD">
        <w:t xml:space="preserve">e o pomoc a druhá strana </w:t>
      </w:r>
      <w:r w:rsidR="00264AD8" w:rsidRPr="008A41DD">
        <w:t>v</w:t>
      </w:r>
      <w:r w:rsidR="00881302" w:rsidRPr="008A41DD">
        <w:t>ám ju odmietne poskytnúť</w:t>
      </w:r>
      <w:r w:rsidR="00BB32D4" w:rsidRPr="008A41DD">
        <w:t>?</w:t>
      </w:r>
      <w:r w:rsidR="00881302" w:rsidRPr="008A41DD">
        <w:t xml:space="preserve"> </w:t>
      </w:r>
      <w:r w:rsidRPr="008A41DD">
        <w:t>J</w:t>
      </w:r>
      <w:r w:rsidR="00BB32D4" w:rsidRPr="008A41DD">
        <w:t xml:space="preserve">e to úplne v poriadku – predsa </w:t>
      </w:r>
      <w:r w:rsidR="00881302" w:rsidRPr="008A41DD">
        <w:t>každ</w:t>
      </w:r>
      <w:r w:rsidR="00BB32D4" w:rsidRPr="008A41DD">
        <w:t>ý</w:t>
      </w:r>
      <w:r w:rsidR="00881302" w:rsidRPr="008A41DD">
        <w:t xml:space="preserve"> má právo slobodne sa rozhodnúť</w:t>
      </w:r>
      <w:r w:rsidR="00BB32D4" w:rsidRPr="008A41DD">
        <w:t>,</w:t>
      </w:r>
      <w:r w:rsidR="00881302" w:rsidRPr="008A41DD">
        <w:t xml:space="preserve"> či chce svoj čas </w:t>
      </w:r>
      <w:r w:rsidR="00BB32D4" w:rsidRPr="008A41DD">
        <w:t xml:space="preserve">a svoju energiu </w:t>
      </w:r>
      <w:r w:rsidR="00881302" w:rsidRPr="008A41DD">
        <w:t>venovať</w:t>
      </w:r>
      <w:r w:rsidRPr="008A41DD">
        <w:t xml:space="preserve"> </w:t>
      </w:r>
      <w:r w:rsidR="0004335F" w:rsidRPr="008A41DD">
        <w:t xml:space="preserve">druhému človeku </w:t>
      </w:r>
      <w:r w:rsidRPr="008A41DD">
        <w:t>alebo nie</w:t>
      </w:r>
      <w:r w:rsidR="00881302" w:rsidRPr="008A41DD">
        <w:t xml:space="preserve">. </w:t>
      </w:r>
      <w:r w:rsidRPr="008A41DD">
        <w:t xml:space="preserve">Treba to rešpektovať. </w:t>
      </w:r>
      <w:r w:rsidR="00881302" w:rsidRPr="008A41DD">
        <w:t>Odmietnutie by s</w:t>
      </w:r>
      <w:r w:rsidR="00264AD8" w:rsidRPr="008A41DD">
        <w:t>t</w:t>
      </w:r>
      <w:r w:rsidR="00881302" w:rsidRPr="008A41DD">
        <w:t>e nemali brať osobne</w:t>
      </w:r>
      <w:r w:rsidR="003F4FF0" w:rsidRPr="008A41DD">
        <w:t>,</w:t>
      </w:r>
      <w:r w:rsidR="00881302" w:rsidRPr="008A41DD">
        <w:t xml:space="preserve"> </w:t>
      </w:r>
      <w:r w:rsidR="00264AD8" w:rsidRPr="008A41DD">
        <w:t>v</w:t>
      </w:r>
      <w:r w:rsidR="00881302" w:rsidRPr="008A41DD">
        <w:t xml:space="preserve">aše prosby k </w:t>
      </w:r>
      <w:r w:rsidR="00264AD8" w:rsidRPr="008A41DD">
        <w:t>v</w:t>
      </w:r>
      <w:r w:rsidR="00881302" w:rsidRPr="008A41DD">
        <w:t xml:space="preserve">ám </w:t>
      </w:r>
      <w:r w:rsidRPr="008A41DD">
        <w:t xml:space="preserve">nie sú </w:t>
      </w:r>
      <w:r w:rsidR="00881302" w:rsidRPr="008A41DD">
        <w:t xml:space="preserve">prikované, nie sú teda súčasťou podstaty </w:t>
      </w:r>
      <w:r w:rsidR="00264AD8" w:rsidRPr="008A41DD">
        <w:t>v</w:t>
      </w:r>
      <w:r w:rsidR="00881302" w:rsidRPr="008A41DD">
        <w:t>ášho bytia</w:t>
      </w:r>
      <w:r w:rsidRPr="008A41DD">
        <w:t xml:space="preserve">. </w:t>
      </w:r>
      <w:r w:rsidR="003F4FF0" w:rsidRPr="008A41DD">
        <w:t xml:space="preserve">Nedovoľte, aby </w:t>
      </w:r>
      <w:r w:rsidR="00881302" w:rsidRPr="008A41DD">
        <w:t>definova</w:t>
      </w:r>
      <w:r w:rsidR="003F4FF0" w:rsidRPr="008A41DD">
        <w:t>li</w:t>
      </w:r>
      <w:r w:rsidR="00881302" w:rsidRPr="008A41DD">
        <w:t xml:space="preserve"> </w:t>
      </w:r>
      <w:r w:rsidR="003F4FF0" w:rsidRPr="008A41DD">
        <w:t xml:space="preserve">váš </w:t>
      </w:r>
      <w:r w:rsidR="00881302" w:rsidRPr="008A41DD">
        <w:t xml:space="preserve">pohľad na tých, ktorí </w:t>
      </w:r>
      <w:r w:rsidR="0004335F" w:rsidRPr="008A41DD">
        <w:t xml:space="preserve">vám </w:t>
      </w:r>
      <w:r w:rsidR="00881302" w:rsidRPr="008A41DD">
        <w:t xml:space="preserve">pomoc neposkytnú. </w:t>
      </w:r>
      <w:r w:rsidR="0030414A" w:rsidRPr="008A41DD">
        <w:t xml:space="preserve">Odmietnutie skúste vnímať ako možnosť </w:t>
      </w:r>
      <w:r w:rsidR="00881302" w:rsidRPr="008A41DD">
        <w:t>preskúmať iné formy</w:t>
      </w:r>
      <w:r w:rsidR="0030414A" w:rsidRPr="008A41DD">
        <w:t>,</w:t>
      </w:r>
      <w:r w:rsidR="00881302" w:rsidRPr="008A41DD">
        <w:t xml:space="preserve"> ako by s</w:t>
      </w:r>
      <w:r w:rsidR="00C8566A" w:rsidRPr="008A41DD">
        <w:t>t</w:t>
      </w:r>
      <w:r w:rsidR="00881302" w:rsidRPr="008A41DD">
        <w:t xml:space="preserve">e sa k pomoci </w:t>
      </w:r>
      <w:r w:rsidR="0030414A" w:rsidRPr="008A41DD">
        <w:t xml:space="preserve">mohli </w:t>
      </w:r>
      <w:r w:rsidR="00881302" w:rsidRPr="008A41DD">
        <w:t xml:space="preserve">dostať. </w:t>
      </w:r>
      <w:r w:rsidR="00C8566A" w:rsidRPr="008A41DD">
        <w:t xml:space="preserve">Strach či ostych odhoďte bokom a požiadajte niekoho iného – </w:t>
      </w:r>
      <w:r w:rsidR="00881302" w:rsidRPr="008A41DD">
        <w:t>kto sa neopýta, nezistí, kto nehľadá, nenájde, kto nepožiada o pomoc, ten ju len málokedy dostane.</w:t>
      </w:r>
    </w:p>
    <w:p w14:paraId="25A48DCB" w14:textId="5723205A" w:rsidR="0032357E" w:rsidRPr="008A41DD" w:rsidRDefault="0004335F" w:rsidP="00A02E05">
      <w:r w:rsidRPr="008A41DD">
        <w:t xml:space="preserve">Ďalšia komunikačná výzva, ktorej môžete čeliť, je situácia, keď </w:t>
      </w:r>
      <w:r w:rsidR="000274FB" w:rsidRPr="008A41DD">
        <w:t>v</w:t>
      </w:r>
      <w:r w:rsidRPr="008A41DD">
        <w:t xml:space="preserve">ám síce niekto </w:t>
      </w:r>
      <w:r w:rsidR="00881302" w:rsidRPr="008A41DD">
        <w:t xml:space="preserve">pomoc </w:t>
      </w:r>
      <w:r w:rsidR="000560FD" w:rsidRPr="008A41DD">
        <w:t>ponúkne</w:t>
      </w:r>
      <w:r w:rsidRPr="008A41DD">
        <w:t>,</w:t>
      </w:r>
      <w:r w:rsidR="000560FD" w:rsidRPr="008A41DD">
        <w:t xml:space="preserve"> </w:t>
      </w:r>
      <w:r w:rsidR="00881302" w:rsidRPr="008A41DD">
        <w:t>a</w:t>
      </w:r>
      <w:r w:rsidRPr="008A41DD">
        <w:t>le</w:t>
      </w:r>
      <w:r w:rsidR="00881302" w:rsidRPr="008A41DD">
        <w:t xml:space="preserve"> </w:t>
      </w:r>
      <w:r w:rsidRPr="008A41DD">
        <w:t xml:space="preserve">akurát ju </w:t>
      </w:r>
      <w:r w:rsidR="00881302" w:rsidRPr="008A41DD">
        <w:t>nepotrebuje</w:t>
      </w:r>
      <w:r w:rsidRPr="008A41DD">
        <w:t>t</w:t>
      </w:r>
      <w:r w:rsidR="00881302" w:rsidRPr="008A41DD">
        <w:t>e</w:t>
      </w:r>
      <w:r w:rsidR="000560FD" w:rsidRPr="008A41DD">
        <w:t>,</w:t>
      </w:r>
      <w:r w:rsidR="00881302" w:rsidRPr="008A41DD">
        <w:t xml:space="preserve"> alebo si ju neželá</w:t>
      </w:r>
      <w:r w:rsidRPr="008A41DD">
        <w:t>t</w:t>
      </w:r>
      <w:r w:rsidR="00881302" w:rsidRPr="008A41DD">
        <w:t>e</w:t>
      </w:r>
      <w:r w:rsidR="00C86752" w:rsidRPr="008A41DD">
        <w:t xml:space="preserve">. </w:t>
      </w:r>
      <w:r w:rsidRPr="008A41DD">
        <w:t>Príčin je neúrekom: našli ste všetky orientačné body trasy a</w:t>
      </w:r>
      <w:r w:rsidR="00391AAE" w:rsidRPr="008A41DD">
        <w:t xml:space="preserve"> </w:t>
      </w:r>
      <w:r w:rsidRPr="008A41DD">
        <w:t xml:space="preserve">presne viete, kde sa nachádzate a čo vás o pár krokov čaká; poznáte číslo vozidla, ktoré na zastávku práve dorazilo a lokalizovali ste prvé dvere; informáciu z plagátu ste si prečítali </w:t>
      </w:r>
      <w:r w:rsidR="00C86752" w:rsidRPr="008A41DD">
        <w:t>mobilom prostredníctvom QR kódu, umiestneného v reliéfnom rámčeku v pravom dolnom rohu a</w:t>
      </w:r>
      <w:r w:rsidR="00A0581C" w:rsidRPr="008A41DD">
        <w:t> </w:t>
      </w:r>
      <w:r w:rsidR="00C86752" w:rsidRPr="008A41DD">
        <w:t>pod</w:t>
      </w:r>
      <w:r w:rsidR="00A0581C" w:rsidRPr="008A41DD">
        <w:t xml:space="preserve">. </w:t>
      </w:r>
      <w:r w:rsidR="0032357E" w:rsidRPr="008A41DD">
        <w:t>M</w:t>
      </w:r>
      <w:r w:rsidR="00881302" w:rsidRPr="008A41DD">
        <w:t>aj</w:t>
      </w:r>
      <w:r w:rsidR="0032357E" w:rsidRPr="008A41DD">
        <w:t>te</w:t>
      </w:r>
      <w:r w:rsidR="00881302" w:rsidRPr="008A41DD">
        <w:t xml:space="preserve"> na pamäti</w:t>
      </w:r>
      <w:r w:rsidR="000560FD" w:rsidRPr="008A41DD">
        <w:t>,</w:t>
      </w:r>
      <w:r w:rsidR="00881302" w:rsidRPr="008A41DD">
        <w:t xml:space="preserve"> že to, akými slovami, akým tónom hlasu a s akou emóciou </w:t>
      </w:r>
      <w:r w:rsidR="0032357E" w:rsidRPr="008A41DD">
        <w:t>zareagujete, pravdepodobne značne ovplyvní to, či sa dotyčný ponúkne aj nabudúce, a to nielen nám, ale komukoľvek so Z</w:t>
      </w:r>
      <w:r w:rsidR="00C546E5">
        <w:t>Z</w:t>
      </w:r>
      <w:r w:rsidR="0032357E" w:rsidRPr="008A41DD">
        <w:t>. Ponúkanú pom</w:t>
      </w:r>
      <w:r w:rsidR="00881302" w:rsidRPr="008A41DD">
        <w:t xml:space="preserve">oc </w:t>
      </w:r>
      <w:r w:rsidR="0032357E" w:rsidRPr="008A41DD">
        <w:t xml:space="preserve">možno </w:t>
      </w:r>
      <w:r w:rsidR="00881302" w:rsidRPr="008A41DD">
        <w:t>slušne odmietnu</w:t>
      </w:r>
      <w:r w:rsidR="0032357E" w:rsidRPr="008A41DD">
        <w:t>ť</w:t>
      </w:r>
      <w:r w:rsidR="00881302" w:rsidRPr="008A41DD">
        <w:t xml:space="preserve"> </w:t>
      </w:r>
      <w:r w:rsidR="000560FD" w:rsidRPr="008A41DD">
        <w:t xml:space="preserve">napr. takto: </w:t>
      </w:r>
      <w:r w:rsidR="00881302" w:rsidRPr="008A41DD">
        <w:t>„Ďakujem za ochotu</w:t>
      </w:r>
      <w:r w:rsidR="000560FD" w:rsidRPr="008A41DD">
        <w:t>!</w:t>
      </w:r>
      <w:r w:rsidR="00881302" w:rsidRPr="008A41DD">
        <w:t xml:space="preserve"> </w:t>
      </w:r>
      <w:r w:rsidR="000560FD" w:rsidRPr="008A41DD">
        <w:t>P</w:t>
      </w:r>
      <w:r w:rsidR="00881302" w:rsidRPr="008A41DD">
        <w:t>omoc nepotrebujem, viem</w:t>
      </w:r>
      <w:r w:rsidR="000560FD" w:rsidRPr="008A41DD">
        <w:t>,</w:t>
      </w:r>
      <w:r w:rsidR="00881302" w:rsidRPr="008A41DD">
        <w:t xml:space="preserve"> kam ide</w:t>
      </w:r>
      <w:r w:rsidR="006678E0" w:rsidRPr="008A41DD">
        <w:t>m</w:t>
      </w:r>
      <w:r w:rsidR="00A02E05">
        <w:t>,</w:t>
      </w:r>
      <w:r w:rsidR="006678E0" w:rsidRPr="008A41DD">
        <w:t xml:space="preserve"> aj ako sa tam dostanem</w:t>
      </w:r>
      <w:r w:rsidR="000560FD" w:rsidRPr="008A41DD">
        <w:t>,</w:t>
      </w:r>
      <w:r w:rsidR="00881302" w:rsidRPr="008A41DD">
        <w:t xml:space="preserve"> a potrebujem sa plne sústrediť</w:t>
      </w:r>
      <w:r w:rsidR="000560FD" w:rsidRPr="008A41DD">
        <w:t>.</w:t>
      </w:r>
      <w:r w:rsidR="00881302" w:rsidRPr="008A41DD">
        <w:t>“</w:t>
      </w:r>
      <w:r w:rsidR="006678E0" w:rsidRPr="008A41DD">
        <w:t>. O</w:t>
      </w:r>
      <w:r w:rsidR="00881302" w:rsidRPr="008A41DD">
        <w:t>dpoveď je síce dlhšia</w:t>
      </w:r>
      <w:r w:rsidR="006678E0" w:rsidRPr="008A41DD">
        <w:t>,</w:t>
      </w:r>
      <w:r w:rsidR="00881302" w:rsidRPr="008A41DD">
        <w:t xml:space="preserve"> ale zdvorilo vysvetľuje</w:t>
      </w:r>
      <w:r w:rsidR="000F4481" w:rsidRPr="008A41DD">
        <w:t>,</w:t>
      </w:r>
      <w:r w:rsidR="00881302" w:rsidRPr="008A41DD">
        <w:t xml:space="preserve"> prečo </w:t>
      </w:r>
      <w:r w:rsidR="006678E0" w:rsidRPr="008A41DD">
        <w:t xml:space="preserve">ste </w:t>
      </w:r>
      <w:r w:rsidR="00881302" w:rsidRPr="008A41DD">
        <w:t>pomoc</w:t>
      </w:r>
      <w:r w:rsidR="000F4481" w:rsidRPr="008A41DD">
        <w:t xml:space="preserve"> </w:t>
      </w:r>
      <w:r w:rsidR="006678E0" w:rsidRPr="008A41DD">
        <w:t>neprijali a adresáta sa nijako nedotkne</w:t>
      </w:r>
      <w:r w:rsidR="00881302" w:rsidRPr="008A41DD">
        <w:t>.</w:t>
      </w:r>
    </w:p>
    <w:p w14:paraId="3CF1FD7E" w14:textId="41F67862" w:rsidR="00391EE4" w:rsidRPr="008A41DD" w:rsidRDefault="00A0581C" w:rsidP="00A02E05">
      <w:r w:rsidRPr="008A41DD">
        <w:t>A do tretice</w:t>
      </w:r>
      <w:r w:rsidR="00391EE4" w:rsidRPr="008A41DD">
        <w:t xml:space="preserve"> medvedie služby</w:t>
      </w:r>
      <w:r w:rsidRPr="008A41DD">
        <w:t xml:space="preserve">! </w:t>
      </w:r>
      <w:r w:rsidR="00881302" w:rsidRPr="008A41DD">
        <w:t xml:space="preserve">Ak </w:t>
      </w:r>
      <w:r w:rsidRPr="008A41DD">
        <w:t xml:space="preserve">vám </w:t>
      </w:r>
      <w:r w:rsidR="00391EE4" w:rsidRPr="008A41DD">
        <w:t xml:space="preserve">takýto „medveď“ </w:t>
      </w:r>
      <w:r w:rsidR="00881302" w:rsidRPr="008A41DD">
        <w:t xml:space="preserve">začne pomáhať </w:t>
      </w:r>
      <w:r w:rsidRPr="008A41DD">
        <w:t xml:space="preserve">bez toho, aby ste vydali čo i len hlásku, že ju potrebujete, prekypuje ochotou, ale z nedostatku relevantných informácií vás </w:t>
      </w:r>
      <w:r w:rsidR="00E2610F" w:rsidRPr="008A41DD">
        <w:t>„vtláča“ do najbližšieho vlaku bez toho, aby sa spýtal, či je to ten váš, zvi</w:t>
      </w:r>
      <w:r w:rsidR="00391EE4" w:rsidRPr="008A41DD">
        <w:t>e</w:t>
      </w:r>
      <w:r w:rsidR="00E2610F" w:rsidRPr="008A41DD">
        <w:t>ra vaše plece a </w:t>
      </w:r>
      <w:r w:rsidRPr="008A41DD">
        <w:t>ťahá</w:t>
      </w:r>
      <w:r w:rsidR="00E2610F" w:rsidRPr="008A41DD">
        <w:t xml:space="preserve"> vás cez priechod pre chodcov, ohrozujúc aj vás, aj seba, </w:t>
      </w:r>
      <w:r w:rsidRPr="008A41DD">
        <w:t xml:space="preserve">vedie </w:t>
      </w:r>
      <w:r w:rsidR="00E2610F" w:rsidRPr="008A41DD">
        <w:t xml:space="preserve">vás </w:t>
      </w:r>
      <w:r w:rsidRPr="008A41DD">
        <w:t>tam, kde to nepoznáte, alebo vám akokoľvek inak vnucuje svoju vôľu, nedajte sa</w:t>
      </w:r>
      <w:r w:rsidR="00E2610F" w:rsidRPr="008A41DD">
        <w:t xml:space="preserve">! </w:t>
      </w:r>
      <w:r w:rsidRPr="008A41DD">
        <w:t xml:space="preserve">Zachovajte si </w:t>
      </w:r>
      <w:r w:rsidR="00881302" w:rsidRPr="008A41DD">
        <w:t>chladnú hlavu</w:t>
      </w:r>
      <w:r w:rsidRPr="008A41DD">
        <w:t xml:space="preserve">, vybavte si vyššie uvedené rady a asertívnym spôsobom </w:t>
      </w:r>
      <w:r w:rsidR="00E2610F" w:rsidRPr="008A41DD">
        <w:t xml:space="preserve">mu vysvetlite, čo pre vás znamená efektívna pomoc. Inými slovami, nainštruujte ho – možno vám </w:t>
      </w:r>
      <w:r w:rsidR="00E2610F" w:rsidRPr="008A41DD">
        <w:lastRenderedPageBreak/>
        <w:t>stačí popísať cestu, ktorú máte pred sebou, cítili by ste sa bezpečnejšie, keby ste sa ho mohli chytiť, boli by ste si istejší, keby vám povedal, že na semaf</w:t>
      </w:r>
      <w:r w:rsidR="00391AAE" w:rsidRPr="008A41DD">
        <w:t>o</w:t>
      </w:r>
      <w:r w:rsidR="00E2610F" w:rsidRPr="008A41DD">
        <w:t>re už naskočila zelená a</w:t>
      </w:r>
      <w:r w:rsidR="00391EE4" w:rsidRPr="008A41DD">
        <w:t> </w:t>
      </w:r>
      <w:r w:rsidR="00E2610F" w:rsidRPr="008A41DD">
        <w:t>pod</w:t>
      </w:r>
      <w:r w:rsidR="00391EE4" w:rsidRPr="008A41DD">
        <w:t xml:space="preserve">. </w:t>
      </w:r>
      <w:r w:rsidR="00C1204A" w:rsidRPr="008A41DD">
        <w:t xml:space="preserve">Keď vás napr. </w:t>
      </w:r>
      <w:r w:rsidR="00391EE4" w:rsidRPr="008A41DD">
        <w:t xml:space="preserve">samozvaný pomocník </w:t>
      </w:r>
      <w:r w:rsidR="00C1204A" w:rsidRPr="008A41DD">
        <w:t>ťahá von z električky za palicu, môžete použiť takúto formuláciu:</w:t>
      </w:r>
      <w:r w:rsidR="00881302" w:rsidRPr="008A41DD">
        <w:t xml:space="preserve"> „Prosím, nepomáhajte mi ťahaním palice, beriete mi tak možnosť </w:t>
      </w:r>
      <w:r w:rsidR="00C1204A" w:rsidRPr="008A41DD">
        <w:t xml:space="preserve">skontrolovať terén </w:t>
      </w:r>
      <w:r w:rsidR="00FB57A8" w:rsidRPr="008A41DD">
        <w:t xml:space="preserve">pod nohami a naďabiť na </w:t>
      </w:r>
      <w:r w:rsidR="00C1204A" w:rsidRPr="008A41DD">
        <w:t>prekážky predo mnou</w:t>
      </w:r>
      <w:r w:rsidR="00881302" w:rsidRPr="008A41DD">
        <w:t>. Rád vašu pomoc</w:t>
      </w:r>
      <w:r w:rsidR="00C1204A" w:rsidRPr="008A41DD">
        <w:t xml:space="preserve"> pri vystupovaní prijmem</w:t>
      </w:r>
      <w:r w:rsidR="00881302" w:rsidRPr="008A41DD">
        <w:t xml:space="preserve">, </w:t>
      </w:r>
      <w:r w:rsidR="00FB57A8" w:rsidRPr="008A41DD">
        <w:t xml:space="preserve">najefektívnejšie však bude, ak sa </w:t>
      </w:r>
      <w:r w:rsidR="00881302" w:rsidRPr="008A41DD">
        <w:t>posta</w:t>
      </w:r>
      <w:r w:rsidR="00FB57A8" w:rsidRPr="008A41DD">
        <w:t>víte</w:t>
      </w:r>
      <w:r w:rsidR="00881302" w:rsidRPr="008A41DD">
        <w:t xml:space="preserve"> tesne vedľa mňa a ja sa prichytím vášho lakťa.</w:t>
      </w:r>
      <w:r w:rsidR="00FB57A8" w:rsidRPr="008A41DD">
        <w:t>“</w:t>
      </w:r>
      <w:r w:rsidR="00881302" w:rsidRPr="008A41DD">
        <w:t xml:space="preserve"> Takýmto spôsobom vyjadrí</w:t>
      </w:r>
      <w:r w:rsidR="000274FB" w:rsidRPr="008A41DD">
        <w:t>t</w:t>
      </w:r>
      <w:r w:rsidR="00881302" w:rsidRPr="008A41DD">
        <w:t>e</w:t>
      </w:r>
      <w:r w:rsidR="000274FB" w:rsidRPr="008A41DD">
        <w:t>,</w:t>
      </w:r>
      <w:r w:rsidR="00881302" w:rsidRPr="008A41DD">
        <w:t xml:space="preserve"> čo si nepraje</w:t>
      </w:r>
      <w:r w:rsidR="000274FB" w:rsidRPr="008A41DD">
        <w:t>t</w:t>
      </w:r>
      <w:r w:rsidR="00881302" w:rsidRPr="008A41DD">
        <w:t>e, prečo si to nepraje</w:t>
      </w:r>
      <w:r w:rsidR="000274FB" w:rsidRPr="008A41DD">
        <w:t>t</w:t>
      </w:r>
      <w:r w:rsidR="00881302" w:rsidRPr="008A41DD">
        <w:t>e a navrhne</w:t>
      </w:r>
      <w:r w:rsidR="000274FB" w:rsidRPr="008A41DD">
        <w:t>t</w:t>
      </w:r>
      <w:r w:rsidR="00881302" w:rsidRPr="008A41DD">
        <w:t>e riešenie</w:t>
      </w:r>
      <w:r w:rsidR="00DE1958" w:rsidRPr="008A41DD">
        <w:t>. Alebo k</w:t>
      </w:r>
      <w:r w:rsidR="00881302" w:rsidRPr="008A41DD">
        <w:t xml:space="preserve">eď vás </w:t>
      </w:r>
      <w:r w:rsidR="00DE1958" w:rsidRPr="008A41DD">
        <w:t xml:space="preserve">„ochotník“ </w:t>
      </w:r>
      <w:r w:rsidR="00881302" w:rsidRPr="008A41DD">
        <w:t>bez opýtania chytí za ruku a začne vás ťahať tam, kam si myslí</w:t>
      </w:r>
      <w:r w:rsidR="00DE1958" w:rsidRPr="008A41DD">
        <w:t>,</w:t>
      </w:r>
      <w:r w:rsidR="00881302" w:rsidRPr="008A41DD">
        <w:t xml:space="preserve"> že chcete ísť, môžete reagovať aj takto: „Vážim si vašu snahu pomôcť, ďakujem. Idem na zastávku, ak by ste ma chceli sprevádzať, budem vám vďačný</w:t>
      </w:r>
      <w:r w:rsidR="00DE1958" w:rsidRPr="008A41DD">
        <w:t>,</w:t>
      </w:r>
      <w:r w:rsidR="00881302" w:rsidRPr="008A41DD">
        <w:t xml:space="preserve"> ak sa vás môžem chytiť a prispôsobíte svoje tempo chôdze tomu môjmu.</w:t>
      </w:r>
      <w:r w:rsidR="00391EE4" w:rsidRPr="008A41DD">
        <w:t xml:space="preserve">“. </w:t>
      </w:r>
      <w:r w:rsidR="00DE1958" w:rsidRPr="008A41DD">
        <w:t xml:space="preserve">V takomto prípade pôjde o </w:t>
      </w:r>
      <w:r w:rsidR="00881302" w:rsidRPr="008A41DD">
        <w:t>pozitívnu a rešpektujúcu komunikáciu, vy</w:t>
      </w:r>
      <w:r w:rsidR="00391EE4" w:rsidRPr="008A41DD">
        <w:t>hnete</w:t>
      </w:r>
      <w:r w:rsidR="00881302" w:rsidRPr="008A41DD">
        <w:t xml:space="preserve"> sa tomu</w:t>
      </w:r>
      <w:r w:rsidR="00391EE4" w:rsidRPr="008A41DD">
        <w:t>,</w:t>
      </w:r>
      <w:r w:rsidR="00881302" w:rsidRPr="008A41DD">
        <w:t xml:space="preserve"> čo nechce</w:t>
      </w:r>
      <w:r w:rsidR="00391EE4" w:rsidRPr="008A41DD">
        <w:t>t</w:t>
      </w:r>
      <w:r w:rsidR="00881302" w:rsidRPr="008A41DD">
        <w:t>e</w:t>
      </w:r>
      <w:r w:rsidR="00391EE4" w:rsidRPr="008A41DD">
        <w:t>,</w:t>
      </w:r>
      <w:r w:rsidR="00881302" w:rsidRPr="008A41DD">
        <w:t xml:space="preserve"> a</w:t>
      </w:r>
      <w:r w:rsidR="00391EE4" w:rsidRPr="008A41DD">
        <w:t> </w:t>
      </w:r>
      <w:r w:rsidR="00881302" w:rsidRPr="008A41DD">
        <w:t>nav</w:t>
      </w:r>
      <w:r w:rsidR="00391EE4" w:rsidRPr="008A41DD">
        <w:t>rhnete,</w:t>
      </w:r>
      <w:r w:rsidR="00881302" w:rsidRPr="008A41DD">
        <w:t xml:space="preserve"> ak</w:t>
      </w:r>
      <w:r w:rsidR="00391EE4" w:rsidRPr="008A41DD">
        <w:t>á forma pomoci bude skutočne užitočná</w:t>
      </w:r>
      <w:r w:rsidR="00881302" w:rsidRPr="008A41DD">
        <w:t>.</w:t>
      </w:r>
    </w:p>
    <w:p w14:paraId="775C6B27" w14:textId="08150BD0" w:rsidR="001A547D" w:rsidRPr="008A41DD" w:rsidRDefault="00B03D40" w:rsidP="00A02E05">
      <w:r w:rsidRPr="008A41DD">
        <w:t xml:space="preserve">Úsmevné situácie si žiadajú úsmevnú odpoveď. Preto ak </w:t>
      </w:r>
      <w:r w:rsidR="00881302" w:rsidRPr="008A41DD">
        <w:t xml:space="preserve">sa </w:t>
      </w:r>
      <w:r w:rsidRPr="008A41DD">
        <w:t xml:space="preserve">vás niekto </w:t>
      </w:r>
      <w:r w:rsidR="00881302" w:rsidRPr="008A41DD">
        <w:t xml:space="preserve">bez varovania </w:t>
      </w:r>
      <w:r w:rsidRPr="008A41DD">
        <w:t xml:space="preserve">snaží </w:t>
      </w:r>
      <w:r w:rsidR="00881302" w:rsidRPr="008A41DD">
        <w:t>zdvihnúť a „vyložiť“ do autobusu,</w:t>
      </w:r>
      <w:r w:rsidRPr="008A41DD">
        <w:t xml:space="preserve"> skúste to napr</w:t>
      </w:r>
      <w:r w:rsidR="00391AAE" w:rsidRPr="008A41DD">
        <w:t>.</w:t>
      </w:r>
      <w:r w:rsidRPr="008A41DD">
        <w:t xml:space="preserve"> takto</w:t>
      </w:r>
      <w:r w:rsidR="00881302" w:rsidRPr="008A41DD">
        <w:t>: „Zlatý pane, nenaťahujte sa</w:t>
      </w:r>
      <w:r w:rsidRPr="008A41DD">
        <w:t>!</w:t>
      </w:r>
      <w:r w:rsidR="00881302" w:rsidRPr="008A41DD">
        <w:t xml:space="preserve"> </w:t>
      </w:r>
      <w:r w:rsidRPr="008A41DD">
        <w:t>J</w:t>
      </w:r>
      <w:r w:rsidR="00881302" w:rsidRPr="008A41DD">
        <w:t>a som ťažký náklad, nieže dostanete pruh. Po</w:t>
      </w:r>
      <w:r w:rsidRPr="008A41DD">
        <w:t>vedali</w:t>
      </w:r>
      <w:r w:rsidR="00881302" w:rsidRPr="008A41DD">
        <w:t xml:space="preserve"> </w:t>
      </w:r>
      <w:r w:rsidRPr="008A41DD">
        <w:t xml:space="preserve">by ste </w:t>
      </w:r>
      <w:r w:rsidR="00881302" w:rsidRPr="008A41DD">
        <w:t>mi</w:t>
      </w:r>
      <w:r w:rsidRPr="008A41DD">
        <w:t xml:space="preserve"> radšej,</w:t>
      </w:r>
      <w:r w:rsidR="00881302" w:rsidRPr="008A41DD">
        <w:t xml:space="preserve"> prosím</w:t>
      </w:r>
      <w:r w:rsidRPr="008A41DD">
        <w:t>,</w:t>
      </w:r>
      <w:r w:rsidR="00881302" w:rsidRPr="008A41DD">
        <w:t xml:space="preserve"> koľko schodíkov mám pred sebou?“</w:t>
      </w:r>
      <w:r w:rsidR="001A547D" w:rsidRPr="008A41DD">
        <w:t xml:space="preserve"> O</w:t>
      </w:r>
      <w:r w:rsidR="00881302" w:rsidRPr="008A41DD">
        <w:t>dpoveď</w:t>
      </w:r>
      <w:r w:rsidR="001A547D" w:rsidRPr="008A41DD">
        <w:t xml:space="preserve">, pravdaže, väčšinou </w:t>
      </w:r>
      <w:r w:rsidR="00881302" w:rsidRPr="008A41DD">
        <w:t>poznáme, takáto rečnícka otázka však dá človeku pocit</w:t>
      </w:r>
      <w:r w:rsidR="001A547D" w:rsidRPr="008A41DD">
        <w:t>,</w:t>
      </w:r>
      <w:r w:rsidR="00881302" w:rsidRPr="008A41DD">
        <w:t xml:space="preserve"> že bol užitočný</w:t>
      </w:r>
      <w:r w:rsidR="001A547D" w:rsidRPr="008A41DD">
        <w:t xml:space="preserve"> a </w:t>
      </w:r>
      <w:r w:rsidR="00881302" w:rsidRPr="008A41DD">
        <w:t xml:space="preserve">pravdepodobne </w:t>
      </w:r>
      <w:r w:rsidR="001A547D" w:rsidRPr="008A41DD">
        <w:t xml:space="preserve">sa </w:t>
      </w:r>
      <w:r w:rsidR="00881302" w:rsidRPr="008A41DD">
        <w:t xml:space="preserve">rád </w:t>
      </w:r>
      <w:r w:rsidR="001A547D" w:rsidRPr="008A41DD">
        <w:t xml:space="preserve">ponúkne </w:t>
      </w:r>
      <w:r w:rsidR="00881302" w:rsidRPr="008A41DD">
        <w:t>aj nabudúce. Samozrejme,</w:t>
      </w:r>
      <w:r w:rsidR="001A547D" w:rsidRPr="008A41DD">
        <w:t xml:space="preserve"> už poučený.</w:t>
      </w:r>
    </w:p>
    <w:p w14:paraId="68BF14E8" w14:textId="77777777" w:rsidR="00F31FCA" w:rsidRPr="008A41DD" w:rsidRDefault="00F31FCA" w:rsidP="00F31FCA">
      <w:pPr>
        <w:rPr>
          <w:rFonts w:ascii="Calibri" w:hAnsi="Calibri"/>
          <w:sz w:val="24"/>
        </w:rPr>
      </w:pPr>
    </w:p>
    <w:p w14:paraId="34B98BCC" w14:textId="31CCE365" w:rsidR="0055066A" w:rsidRPr="008A41DD" w:rsidRDefault="000274FB" w:rsidP="004B6586">
      <w:r w:rsidRPr="008A41DD">
        <w:t>Čo dodať na záver? S</w:t>
      </w:r>
      <w:r w:rsidR="005C103D" w:rsidRPr="008A41DD">
        <w:t>lovo má ľahkosť vetra, ale silu hromu. Vypovedať všetko bez starostlivej formulácie môžu ľudia vnímať nie ako prejav odvahy, ale spoločenskej neobratnosti, neúcty, ba agresivit</w:t>
      </w:r>
      <w:r w:rsidR="00B153B2" w:rsidRPr="008A41DD">
        <w:t>y. Ak chce</w:t>
      </w:r>
      <w:r w:rsidRPr="008A41DD">
        <w:t>t</w:t>
      </w:r>
      <w:r w:rsidR="00B153B2" w:rsidRPr="008A41DD">
        <w:t>e, aby sa k </w:t>
      </w:r>
      <w:r w:rsidRPr="008A41DD">
        <w:t>v</w:t>
      </w:r>
      <w:r w:rsidR="00B153B2" w:rsidRPr="008A41DD">
        <w:t>ám okolie správalo s</w:t>
      </w:r>
      <w:r w:rsidR="00F31FCA" w:rsidRPr="008A41DD">
        <w:t>lušne, zdvorilo, ľudsky a s</w:t>
      </w:r>
      <w:r w:rsidR="00B153B2" w:rsidRPr="008A41DD">
        <w:t> </w:t>
      </w:r>
      <w:r w:rsidR="00F31FCA" w:rsidRPr="008A41DD">
        <w:t>rešpektom</w:t>
      </w:r>
      <w:r w:rsidR="00B153B2" w:rsidRPr="008A41DD">
        <w:t>, mali by s</w:t>
      </w:r>
      <w:r w:rsidR="0055066A" w:rsidRPr="008A41DD">
        <w:t>t</w:t>
      </w:r>
      <w:r w:rsidR="00B153B2" w:rsidRPr="008A41DD">
        <w:t xml:space="preserve">e mu </w:t>
      </w:r>
      <w:r w:rsidR="00920C73" w:rsidRPr="008A41DD">
        <w:t>slušnosť, zdvorilosť, ľudskosť a rešpekt ponúknuť v rovnakej miere</w:t>
      </w:r>
      <w:r w:rsidR="00B153B2" w:rsidRPr="008A41DD">
        <w:t>.</w:t>
      </w:r>
      <w:r w:rsidR="0011760F" w:rsidRPr="008A41DD">
        <w:t xml:space="preserve"> </w:t>
      </w:r>
    </w:p>
    <w:p w14:paraId="0E700AE4" w14:textId="3C96BD56" w:rsidR="00657A3E" w:rsidRDefault="00657A3E">
      <w:r>
        <w:br w:type="page"/>
      </w:r>
    </w:p>
    <w:p w14:paraId="3862BC2B" w14:textId="77777777" w:rsidR="00657A3E" w:rsidRPr="00524C7B" w:rsidRDefault="00657A3E" w:rsidP="00657A3E">
      <w:pPr>
        <w:pStyle w:val="Nadpis1"/>
      </w:pPr>
      <w:bookmarkStart w:id="2" w:name="_Toc178693076"/>
      <w:r w:rsidRPr="00524C7B">
        <w:lastRenderedPageBreak/>
        <w:t>Cesta dlhá tisíce míľ sa začína jediným krokom</w:t>
      </w:r>
      <w:bookmarkEnd w:id="2"/>
    </w:p>
    <w:p w14:paraId="3ED97F1C" w14:textId="77777777" w:rsidR="00657A3E" w:rsidRPr="00524C7B" w:rsidRDefault="00657A3E" w:rsidP="00657A3E">
      <w:pPr>
        <w:rPr>
          <w:rFonts w:ascii="Calibri" w:hAnsi="Calibri"/>
        </w:rPr>
      </w:pPr>
      <w:r w:rsidRPr="00524C7B">
        <w:rPr>
          <w:rFonts w:ascii="Calibri" w:hAnsi="Calibri"/>
        </w:rPr>
        <w:t>(Lao-c)</w:t>
      </w:r>
    </w:p>
    <w:p w14:paraId="38EE2592" w14:textId="77777777" w:rsidR="00657A3E" w:rsidRPr="00524C7B" w:rsidRDefault="00657A3E" w:rsidP="00657A3E">
      <w:pPr>
        <w:rPr>
          <w:rFonts w:ascii="Calibri" w:hAnsi="Calibri"/>
        </w:rPr>
      </w:pPr>
    </w:p>
    <w:p w14:paraId="2324280F" w14:textId="77777777" w:rsidR="00657A3E" w:rsidRPr="00524C7B" w:rsidRDefault="00657A3E" w:rsidP="00657A3E">
      <w:r w:rsidRPr="00524C7B">
        <w:t xml:space="preserve">Žiť svoj život zmysluplne a podľa vlastných predstáv. Chodiť do školy a neskôr do práce, navštevovať vzdelávacie a kultúrne inštitúcie, športoviská, všakovaké verejné zariadenia, nakupovať, slobodne a bezpečne sa po vlastných pohybovať mestami a dedinami, </w:t>
      </w:r>
      <w:r>
        <w:t xml:space="preserve">dopravnými prostriedkami </w:t>
      </w:r>
      <w:r w:rsidRPr="00524C7B">
        <w:t xml:space="preserve">prekonávať veľké vzdialenosti. Všetko to znie veľmi jednoducho, až do chvíle, kým sa na scéne neobjaví akákoľvek (ne)viditeľná dočasná, dlhodobá alebo trvalá porucha či </w:t>
      </w:r>
      <w:r>
        <w:t>znevýhodnenie</w:t>
      </w:r>
      <w:r w:rsidRPr="00524C7B">
        <w:t xml:space="preserve">. </w:t>
      </w:r>
      <w:r w:rsidRPr="00524C7B">
        <w:rPr>
          <w:rFonts w:eastAsia="Times New Roman" w:cs="Arial"/>
          <w:szCs w:val="24"/>
          <w:lang w:eastAsia="sk-SK"/>
        </w:rPr>
        <w:t>Obmedzené a deformované vizuálne vnímanie, neúplné a skreslené informácie prijímané zrakom z okolia, schopnosť vnímať len svetlo, obrysy a tvary predmetov, alebo neschopnosť rozlišovať svetlo a tmu, to všetko je potrebné</w:t>
      </w:r>
      <w:r w:rsidRPr="00524C7B">
        <w:t xml:space="preserve"> nahradiť </w:t>
      </w:r>
      <w:r>
        <w:t>primeranými úpravami</w:t>
      </w:r>
      <w:r w:rsidRPr="00524C7B">
        <w:t>. Medzi ne okrem iných patria aj architektonické úpravy v budovách i na verejných priestranstvách, na ktoré sa teraz pozrieme bližšie.</w:t>
      </w:r>
    </w:p>
    <w:p w14:paraId="3D218F02" w14:textId="77777777" w:rsidR="00657A3E" w:rsidRPr="00524C7B" w:rsidRDefault="00657A3E" w:rsidP="00657A3E">
      <w:pPr>
        <w:rPr>
          <w:rFonts w:ascii="Calibri" w:hAnsi="Calibri"/>
        </w:rPr>
      </w:pPr>
    </w:p>
    <w:p w14:paraId="4B78051C" w14:textId="77777777" w:rsidR="00657A3E" w:rsidRPr="00524C7B" w:rsidRDefault="00657A3E" w:rsidP="00657A3E">
      <w:pPr>
        <w:pStyle w:val="Nadpis2"/>
      </w:pPr>
      <w:r w:rsidRPr="00524C7B">
        <w:t>Čo sú to</w:t>
      </w:r>
      <w:r>
        <w:t xml:space="preserve"> </w:t>
      </w:r>
      <w:r w:rsidRPr="00524C7B">
        <w:t>bariéry?</w:t>
      </w:r>
    </w:p>
    <w:p w14:paraId="5668E4A7" w14:textId="77777777" w:rsidR="00657A3E" w:rsidRPr="00524C7B" w:rsidRDefault="00657A3E" w:rsidP="00657A3E">
      <w:r w:rsidRPr="00524C7B">
        <w:t xml:space="preserve">Ak sa sústredíme na ľudí so zrakovým </w:t>
      </w:r>
      <w:r>
        <w:t>znevýhodnením</w:t>
      </w:r>
      <w:r w:rsidRPr="00524C7B">
        <w:t xml:space="preserve"> (Z</w:t>
      </w:r>
      <w:r>
        <w:t>Z</w:t>
      </w:r>
      <w:r w:rsidRPr="00524C7B">
        <w:t xml:space="preserve">), bariérami sú jednak situácie, ktoré im sťažia, alebo úplne znemožnia orientáciu a samostatný pohyb v prostredí (v interiéri, ako </w:t>
      </w:r>
      <w:r>
        <w:t>aj</w:t>
      </w:r>
      <w:r w:rsidRPr="00524C7B">
        <w:t> v exteriéri), jednak úpravy prostredia, ktoré samostatne sa pohybujúceho človeka ohrozia na zdraví alebo na živote.</w:t>
      </w:r>
    </w:p>
    <w:p w14:paraId="1118C093" w14:textId="77777777" w:rsidR="00657A3E" w:rsidRPr="00524C7B" w:rsidRDefault="00657A3E" w:rsidP="00657A3E">
      <w:pPr>
        <w:rPr>
          <w:rFonts w:ascii="Calibri" w:hAnsi="Calibri"/>
        </w:rPr>
      </w:pPr>
    </w:p>
    <w:p w14:paraId="7DA07C13" w14:textId="77777777" w:rsidR="00657A3E" w:rsidRPr="00524C7B" w:rsidRDefault="00657A3E" w:rsidP="00657A3E">
      <w:r w:rsidRPr="00524C7B">
        <w:t>Bariéru pre ľudí so Z</w:t>
      </w:r>
      <w:r>
        <w:t>Z</w:t>
      </w:r>
      <w:r w:rsidRPr="00524C7B">
        <w:t xml:space="preserve"> predstavuje</w:t>
      </w:r>
      <w:r>
        <w:t xml:space="preserve"> napr.</w:t>
      </w:r>
      <w:r w:rsidRPr="00524C7B">
        <w:t>:</w:t>
      </w:r>
    </w:p>
    <w:p w14:paraId="10C4D958" w14:textId="77777777" w:rsidR="00657A3E" w:rsidRPr="00B8430E" w:rsidRDefault="00657A3E" w:rsidP="00657A3E">
      <w:pPr>
        <w:pStyle w:val="Odsekzoznamu"/>
        <w:numPr>
          <w:ilvl w:val="0"/>
          <w:numId w:val="44"/>
        </w:numPr>
      </w:pPr>
      <w:r w:rsidRPr="00B8430E">
        <w:t>neustály veľký hluk dopravy,</w:t>
      </w:r>
    </w:p>
    <w:p w14:paraId="6AD2C2EF" w14:textId="77777777" w:rsidR="00657A3E" w:rsidRPr="00B8430E" w:rsidRDefault="00657A3E" w:rsidP="00657A3E">
      <w:pPr>
        <w:pStyle w:val="Odsekzoznamu"/>
        <w:numPr>
          <w:ilvl w:val="0"/>
          <w:numId w:val="44"/>
        </w:numPr>
      </w:pPr>
      <w:r w:rsidRPr="00B8430E">
        <w:t>znížený obrubník na priechode pre chodcov bez dodatočného reliéfneho označenia,</w:t>
      </w:r>
    </w:p>
    <w:p w14:paraId="328D2CFB" w14:textId="77777777" w:rsidR="00657A3E" w:rsidRPr="00B8430E" w:rsidRDefault="00657A3E" w:rsidP="00657A3E">
      <w:pPr>
        <w:pStyle w:val="Odsekzoznamu"/>
        <w:numPr>
          <w:ilvl w:val="0"/>
          <w:numId w:val="44"/>
        </w:numPr>
      </w:pPr>
      <w:r w:rsidRPr="00B8430E">
        <w:t>neprístupný automat na zakúpenie cestovných lístkov (bez ozvučenia, reliéfne označených tlačidiel, nápisov kontrastným</w:t>
      </w:r>
      <w:r>
        <w:t>i</w:t>
      </w:r>
      <w:r w:rsidRPr="00B8430E">
        <w:t xml:space="preserve"> a veľkými písmenami</w:t>
      </w:r>
      <w:r>
        <w:t>,</w:t>
      </w:r>
      <w:r w:rsidRPr="00B8430E">
        <w:t xml:space="preserve"> atď.),</w:t>
      </w:r>
    </w:p>
    <w:p w14:paraId="6D037139" w14:textId="77777777" w:rsidR="00657A3E" w:rsidRPr="00B8430E" w:rsidRDefault="00657A3E" w:rsidP="00657A3E">
      <w:pPr>
        <w:pStyle w:val="Odsekzoznamu"/>
        <w:numPr>
          <w:ilvl w:val="0"/>
          <w:numId w:val="44"/>
        </w:numPr>
      </w:pPr>
      <w:r w:rsidRPr="00B8430E">
        <w:t>absencia hlásenia zastávok v dopravnom prostriedku,</w:t>
      </w:r>
    </w:p>
    <w:p w14:paraId="381B81F5" w14:textId="77777777" w:rsidR="00657A3E" w:rsidRPr="00B8430E" w:rsidRDefault="00657A3E" w:rsidP="00657A3E">
      <w:pPr>
        <w:pStyle w:val="Odsekzoznamu"/>
        <w:numPr>
          <w:ilvl w:val="0"/>
          <w:numId w:val="44"/>
        </w:numPr>
      </w:pPr>
      <w:r w:rsidRPr="00B8430E">
        <w:t>chýbajúca umelá vodiaca línia na mieste, kde niet prirodzenej (týka sa verejných priestranstiev, ako aj interiérov),</w:t>
      </w:r>
    </w:p>
    <w:p w14:paraId="12555D5D" w14:textId="77777777" w:rsidR="00657A3E" w:rsidRPr="00B8430E" w:rsidRDefault="00657A3E" w:rsidP="00657A3E">
      <w:pPr>
        <w:pStyle w:val="Odsekzoznamu"/>
        <w:numPr>
          <w:ilvl w:val="0"/>
          <w:numId w:val="44"/>
        </w:numPr>
      </w:pPr>
      <w:r w:rsidRPr="00B8430E">
        <w:t>absencia vodiacich línií vo verejných budovách,</w:t>
      </w:r>
    </w:p>
    <w:p w14:paraId="6FEB6597" w14:textId="77777777" w:rsidR="00657A3E" w:rsidRPr="00B8430E" w:rsidRDefault="00657A3E" w:rsidP="00657A3E">
      <w:pPr>
        <w:pStyle w:val="Odsekzoznamu"/>
        <w:numPr>
          <w:ilvl w:val="0"/>
          <w:numId w:val="44"/>
        </w:numPr>
      </w:pPr>
      <w:r w:rsidRPr="00B8430E">
        <w:lastRenderedPageBreak/>
        <w:t xml:space="preserve">neprístupný výťah (bez ozvučenia, reliéfnych a kontrastných číslic, a číslic v braili), </w:t>
      </w:r>
    </w:p>
    <w:p w14:paraId="34A54386" w14:textId="77777777" w:rsidR="00657A3E" w:rsidRPr="00B8430E" w:rsidRDefault="00657A3E" w:rsidP="00657A3E">
      <w:pPr>
        <w:pStyle w:val="Odsekzoznamu"/>
        <w:numPr>
          <w:ilvl w:val="0"/>
          <w:numId w:val="44"/>
        </w:numPr>
      </w:pPr>
      <w:r w:rsidRPr="00B8430E">
        <w:t>informácie podávané nevhodnou a neprístupnou formou (malým, ozdobným písmom, pod lesknúcim sa sklom</w:t>
      </w:r>
      <w:r>
        <w:t>,</w:t>
      </w:r>
      <w:r w:rsidRPr="00B8430E">
        <w:t xml:space="preserve"> atď.),</w:t>
      </w:r>
    </w:p>
    <w:p w14:paraId="431C3449" w14:textId="77777777" w:rsidR="00657A3E" w:rsidRPr="00B8430E" w:rsidRDefault="00657A3E" w:rsidP="00657A3E">
      <w:pPr>
        <w:pStyle w:val="Odsekzoznamu"/>
        <w:numPr>
          <w:ilvl w:val="0"/>
          <w:numId w:val="44"/>
        </w:numPr>
      </w:pPr>
      <w:r w:rsidRPr="00B8430E">
        <w:t>neoznačené sociálne zariadenie vo verejných budovách (bez štítku s kontrastným nápisom v latinke, nápisom v braili, reliéfnym piktogramom</w:t>
      </w:r>
      <w:r>
        <w:t>,</w:t>
      </w:r>
      <w:r w:rsidRPr="00B8430E">
        <w:t xml:space="preserve"> atď.) </w:t>
      </w:r>
    </w:p>
    <w:p w14:paraId="2C0EAEBC" w14:textId="77777777" w:rsidR="00657A3E" w:rsidRDefault="00657A3E" w:rsidP="00657A3E">
      <w:pPr>
        <w:rPr>
          <w:rFonts w:ascii="Calibri" w:hAnsi="Calibri"/>
        </w:rPr>
      </w:pPr>
    </w:p>
    <w:p w14:paraId="2A15D5C2" w14:textId="77777777" w:rsidR="00A21943" w:rsidRDefault="00A21943" w:rsidP="00A21943">
      <w:r>
        <w:rPr>
          <w:noProof/>
        </w:rPr>
        <w:drawing>
          <wp:inline distT="0" distB="0" distL="0" distR="0" wp14:anchorId="79FEC6F4" wp14:editId="3E237600">
            <wp:extent cx="4895850" cy="3263900"/>
            <wp:effectExtent l="0" t="0" r="0" b="0"/>
            <wp:docPr id="279730589" name="Obrázok 4" descr="Na fotografii je mapa užšieho centra Dolného Kubína. Je vidieť modrú rieku a žlté cesty. Na mape sa nachádzajú aj popisky v bra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30589" name="Obrázok 4" descr="Na fotografii je mapa užšieho centra Dolného Kubína. Je vidieť modrú rieku a žlté cesty. Na mape sa nachádzajú aj popisky v braili."/>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02182" cy="3268121"/>
                    </a:xfrm>
                    <a:prstGeom prst="rect">
                      <a:avLst/>
                    </a:prstGeom>
                  </pic:spPr>
                </pic:pic>
              </a:graphicData>
            </a:graphic>
          </wp:inline>
        </w:drawing>
      </w:r>
    </w:p>
    <w:p w14:paraId="51931ED0" w14:textId="77777777" w:rsidR="00A21943" w:rsidRDefault="00A21943" w:rsidP="00A21943">
      <w:r>
        <w:t xml:space="preserve">Mapa užšieho centra Dolného Kubína v bodovej grafike s farebnou vrstvou </w:t>
      </w:r>
    </w:p>
    <w:p w14:paraId="22B641C7" w14:textId="77777777" w:rsidR="00A21943" w:rsidRDefault="00A21943" w:rsidP="00A21943">
      <w:r>
        <w:t xml:space="preserve">Vybrať sa môžete jasnožltými ulicami, ktoré sú v osi označené tromi písmenami v braili, vychádzajúcimi z názvu ulice (plné názvy sú uvedené na boku). Červenou je vyznačený mestský úrad, celoročne otvorená Oravská galéria, unikátny </w:t>
      </w:r>
      <w:r>
        <w:rPr>
          <w:bCs/>
          <w:color w:val="212121"/>
        </w:rPr>
        <w:t xml:space="preserve">drevený, šindľom krytý Kolonádový most nad riekou Orava, dolnokubínske </w:t>
      </w:r>
      <w:r>
        <w:t>športoviská, ihriská sa na mape zelenejú. Tento papierový sprievodca vám ukáže ale aj to, kde sa nachádzajú cesty, smerové šípky vás navedú k autobusovej a železničnej stanici či k dolnokubínskej nemocnici. Pravdaže, všetky objekty sú prístupné aj hmatom.</w:t>
      </w:r>
    </w:p>
    <w:p w14:paraId="1C1F5B50" w14:textId="77777777" w:rsidR="00A21943" w:rsidRDefault="00A21943" w:rsidP="00A21943">
      <w:r>
        <w:t xml:space="preserve">Úprava a tlač: </w:t>
      </w:r>
      <w:proofErr w:type="spellStart"/>
      <w:r>
        <w:t>Středisko</w:t>
      </w:r>
      <w:proofErr w:type="spellEnd"/>
      <w:r>
        <w:t xml:space="preserve"> pro pomoc </w:t>
      </w:r>
      <w:proofErr w:type="spellStart"/>
      <w:r>
        <w:t>studentům</w:t>
      </w:r>
      <w:proofErr w:type="spellEnd"/>
      <w:r>
        <w:t xml:space="preserve"> </w:t>
      </w:r>
      <w:proofErr w:type="spellStart"/>
      <w:r>
        <w:t>se</w:t>
      </w:r>
      <w:proofErr w:type="spellEnd"/>
      <w:r>
        <w:t xml:space="preserve"> </w:t>
      </w:r>
      <w:proofErr w:type="spellStart"/>
      <w:r>
        <w:t>specifickými</w:t>
      </w:r>
      <w:proofErr w:type="spellEnd"/>
      <w:r>
        <w:t xml:space="preserve"> nároky, Masarykova univerzita v Brne, Česká republika </w:t>
      </w:r>
    </w:p>
    <w:p w14:paraId="11B3C51E" w14:textId="77777777" w:rsidR="00A21943" w:rsidRPr="00524C7B" w:rsidRDefault="00A21943" w:rsidP="00657A3E">
      <w:pPr>
        <w:rPr>
          <w:rFonts w:ascii="Calibri" w:hAnsi="Calibri"/>
        </w:rPr>
      </w:pPr>
    </w:p>
    <w:p w14:paraId="4A523072" w14:textId="77777777" w:rsidR="00657A3E" w:rsidRPr="00524C7B" w:rsidRDefault="00657A3E" w:rsidP="00657A3E">
      <w:pPr>
        <w:pStyle w:val="Nadpis2"/>
      </w:pPr>
      <w:r>
        <w:lastRenderedPageBreak/>
        <w:t>Nevidiaci a slabozrakí a o</w:t>
      </w:r>
      <w:r w:rsidRPr="00524C7B">
        <w:t>rientácia v priestore</w:t>
      </w:r>
    </w:p>
    <w:p w14:paraId="4E197090" w14:textId="77777777" w:rsidR="00657A3E" w:rsidRDefault="00657A3E" w:rsidP="00657A3E">
      <w:r w:rsidRPr="00524C7B">
        <w:t>V známom i neznámom prostredí sa ľudia so Z</w:t>
      </w:r>
      <w:r>
        <w:t>Z</w:t>
      </w:r>
      <w:r w:rsidRPr="00524C7B">
        <w:t xml:space="preserve"> nechávajú viesť</w:t>
      </w:r>
      <w:r>
        <w:t xml:space="preserve"> v</w:t>
      </w:r>
      <w:r w:rsidRPr="00524C7B">
        <w:t xml:space="preserve">lastnými zmyslami. Farby a svetlá, šumy, šuchoty a škripoty, </w:t>
      </w:r>
      <w:r>
        <w:t xml:space="preserve">línie, </w:t>
      </w:r>
      <w:r w:rsidRPr="00524C7B">
        <w:t xml:space="preserve">hrče a diery, vône a pachy, to všetko si skladajú do mozaiky a postupne si vytvárajú predstavu o tom, čo ich v danej chvíli obklopuje a pomáha im určiť trasu, ktorou sa vybrať. Samozrejme, výdatne im pri tom pomáhajú rôzne kompenzačné a optické pomôcky, </w:t>
      </w:r>
      <w:r>
        <w:t xml:space="preserve">ale </w:t>
      </w:r>
      <w:r w:rsidRPr="00524C7B">
        <w:t xml:space="preserve">aj úpravy prostredia. Vymenovať všetky situácie je nemožné, </w:t>
      </w:r>
      <w:r>
        <w:t xml:space="preserve">ani sa o to nechceme pokúšať, v podstate však </w:t>
      </w:r>
      <w:r w:rsidRPr="00524C7B">
        <w:t xml:space="preserve">ide o to, aby </w:t>
      </w:r>
      <w:r>
        <w:t xml:space="preserve">mali aj ľudia so ZZ k dispozícii </w:t>
      </w:r>
      <w:r w:rsidRPr="00524C7B">
        <w:t>informáciu rovnakej výpovednej hodnot</w:t>
      </w:r>
      <w:r>
        <w:t>y</w:t>
      </w:r>
      <w:r w:rsidRPr="00524C7B">
        <w:t xml:space="preserve"> ako vidiaci človek</w:t>
      </w:r>
      <w:r>
        <w:t>. Pravdaže, v im prístupnej podobe.</w:t>
      </w:r>
    </w:p>
    <w:p w14:paraId="41001469" w14:textId="77777777" w:rsidR="00657A3E" w:rsidRPr="00524C7B" w:rsidRDefault="00657A3E" w:rsidP="00657A3E">
      <w:pPr>
        <w:rPr>
          <w:rFonts w:ascii="Calibri" w:hAnsi="Calibri"/>
        </w:rPr>
      </w:pPr>
    </w:p>
    <w:p w14:paraId="3B1BE0A7" w14:textId="77777777" w:rsidR="00657A3E" w:rsidRPr="00524C7B" w:rsidRDefault="00657A3E" w:rsidP="00657A3E">
      <w:pPr>
        <w:pStyle w:val="Nadpis3"/>
      </w:pPr>
      <w:r w:rsidRPr="00524C7B">
        <w:t xml:space="preserve">Čo o okolí </w:t>
      </w:r>
      <w:r w:rsidRPr="00B8430E">
        <w:t>prezradí</w:t>
      </w:r>
      <w:r w:rsidRPr="00524C7B">
        <w:t xml:space="preserve"> zrak?</w:t>
      </w:r>
    </w:p>
    <w:p w14:paraId="37863EB6" w14:textId="77777777" w:rsidR="00657A3E" w:rsidRPr="00524C7B" w:rsidRDefault="00657A3E" w:rsidP="00657A3E">
      <w:r w:rsidRPr="00524C7B">
        <w:t>Napriek tomu, že slabozrakí a prakticky nevidiaci ľudia nevyužívajú zrak ako jediný a dominantný analyzátor, sú pre nich informácie prijímané touto cestou mimoriadne dôležité</w:t>
      </w:r>
      <w:r>
        <w:t xml:space="preserve"> a učia sa s nimi pracovať čo najefektívnejšie.</w:t>
      </w:r>
      <w:r w:rsidRPr="00524C7B">
        <w:t xml:space="preserve"> Ľudia so zvyškami zraku tvoria veľmi rôznorodú skupinu – jeden dokáže prečítať veľké písmená zo vzdialenosti pol metra, druhý vníma len obrysy</w:t>
      </w:r>
      <w:r>
        <w:t>.</w:t>
      </w:r>
      <w:r w:rsidRPr="00524C7B">
        <w:t xml:space="preserve"> </w:t>
      </w:r>
      <w:r>
        <w:t xml:space="preserve">Niekto </w:t>
      </w:r>
      <w:r w:rsidRPr="00524C7B">
        <w:t xml:space="preserve">vidí oboma očami, hoci mu v zornom poli </w:t>
      </w:r>
      <w:r w:rsidRPr="00524C7B">
        <w:rPr>
          <w:rFonts w:eastAsia="Times New Roman" w:cs="Arial"/>
          <w:szCs w:val="24"/>
          <w:lang w:eastAsia="sk-SK"/>
        </w:rPr>
        <w:t>prekážajú škvrny</w:t>
      </w:r>
      <w:r>
        <w:rPr>
          <w:rFonts w:eastAsia="Times New Roman" w:cs="Arial"/>
          <w:szCs w:val="24"/>
          <w:lang w:eastAsia="sk-SK"/>
        </w:rPr>
        <w:t>,</w:t>
      </w:r>
      <w:r w:rsidRPr="00524C7B">
        <w:rPr>
          <w:rFonts w:eastAsia="Times New Roman" w:cs="Arial"/>
          <w:szCs w:val="24"/>
          <w:lang w:eastAsia="sk-SK"/>
        </w:rPr>
        <w:t xml:space="preserve"> </w:t>
      </w:r>
      <w:r>
        <w:rPr>
          <w:rFonts w:eastAsia="Times New Roman" w:cs="Arial"/>
          <w:szCs w:val="24"/>
          <w:lang w:eastAsia="sk-SK"/>
        </w:rPr>
        <w:t xml:space="preserve">ďalší má </w:t>
      </w:r>
      <w:r w:rsidRPr="00524C7B">
        <w:t>čiastočné videnie jedným okom</w:t>
      </w:r>
      <w:r>
        <w:t>,</w:t>
      </w:r>
      <w:r w:rsidRPr="00524C7B">
        <w:t xml:space="preserve"> </w:t>
      </w:r>
      <w:r>
        <w:t xml:space="preserve">iný zas vidí </w:t>
      </w:r>
      <w:r w:rsidRPr="00524C7B">
        <w:t xml:space="preserve">akoby cez kľúčovú dierku. </w:t>
      </w:r>
      <w:r w:rsidRPr="00524C7B">
        <w:rPr>
          <w:rFonts w:eastAsia="Times New Roman" w:cs="Arial"/>
          <w:szCs w:val="24"/>
          <w:lang w:eastAsia="sk-SK"/>
        </w:rPr>
        <w:t xml:space="preserve">„Pohľad na svet“ sa môže meniť v závislosti od intenzity, farby či smeru svetla, vplyv naň však má aj aktuálny fyzický stav (napr. u diabetikov aktuálna hladina cukru v krvi) či plynutie času (napr. </w:t>
      </w:r>
      <w:r>
        <w:rPr>
          <w:rFonts w:eastAsia="Times New Roman" w:cs="Arial"/>
          <w:szCs w:val="24"/>
          <w:lang w:eastAsia="sk-SK"/>
        </w:rPr>
        <w:t xml:space="preserve">pri </w:t>
      </w:r>
      <w:r w:rsidRPr="00524C7B">
        <w:rPr>
          <w:rFonts w:eastAsia="Times New Roman" w:cs="Arial"/>
          <w:szCs w:val="24"/>
          <w:lang w:eastAsia="sk-SK"/>
        </w:rPr>
        <w:t>progredujúc</w:t>
      </w:r>
      <w:r>
        <w:rPr>
          <w:rFonts w:eastAsia="Times New Roman" w:cs="Arial"/>
          <w:szCs w:val="24"/>
          <w:lang w:eastAsia="sk-SK"/>
        </w:rPr>
        <w:t>ich</w:t>
      </w:r>
      <w:r w:rsidRPr="00524C7B">
        <w:rPr>
          <w:rFonts w:eastAsia="Times New Roman" w:cs="Arial"/>
          <w:szCs w:val="24"/>
          <w:lang w:eastAsia="sk-SK"/>
        </w:rPr>
        <w:t xml:space="preserve"> diagnóz</w:t>
      </w:r>
      <w:r>
        <w:rPr>
          <w:rFonts w:eastAsia="Times New Roman" w:cs="Arial"/>
          <w:szCs w:val="24"/>
          <w:lang w:eastAsia="sk-SK"/>
        </w:rPr>
        <w:t>ach</w:t>
      </w:r>
      <w:r w:rsidRPr="00524C7B">
        <w:rPr>
          <w:rFonts w:eastAsia="Times New Roman" w:cs="Arial"/>
          <w:szCs w:val="24"/>
          <w:lang w:eastAsia="sk-SK"/>
        </w:rPr>
        <w:t>).</w:t>
      </w:r>
    </w:p>
    <w:p w14:paraId="34209001" w14:textId="77777777" w:rsidR="00657A3E" w:rsidRPr="00524C7B" w:rsidRDefault="00657A3E" w:rsidP="00657A3E">
      <w:pPr>
        <w:rPr>
          <w:rFonts w:ascii="Calibri" w:hAnsi="Calibri"/>
        </w:rPr>
      </w:pPr>
    </w:p>
    <w:p w14:paraId="60413F91" w14:textId="77777777" w:rsidR="00657A3E" w:rsidRPr="00524C7B" w:rsidRDefault="00657A3E" w:rsidP="00657A3E">
      <w:r w:rsidRPr="00524C7B">
        <w:t>Pri vnímaní prostredia zrakom veľmi pomôže napr.:</w:t>
      </w:r>
    </w:p>
    <w:p w14:paraId="42308946" w14:textId="77777777" w:rsidR="00657A3E" w:rsidRPr="00525369" w:rsidRDefault="00657A3E" w:rsidP="00657A3E">
      <w:pPr>
        <w:pStyle w:val="Odsekzoznamu"/>
        <w:numPr>
          <w:ilvl w:val="0"/>
          <w:numId w:val="45"/>
        </w:numPr>
      </w:pPr>
      <w:r w:rsidRPr="00525369">
        <w:t>dostatočné osvetlenie: „romantické“ prítmie človeku všetko ukryje, priostré svetlo ho</w:t>
      </w:r>
      <w:r>
        <w:t xml:space="preserve">, </w:t>
      </w:r>
      <w:r w:rsidRPr="00525369">
        <w:t>naopak</w:t>
      </w:r>
      <w:r>
        <w:t>,</w:t>
      </w:r>
      <w:r w:rsidRPr="00525369">
        <w:t xml:space="preserve"> oslepí;</w:t>
      </w:r>
    </w:p>
    <w:p w14:paraId="5B0F15F9" w14:textId="77777777" w:rsidR="00657A3E" w:rsidRPr="00525369" w:rsidRDefault="00657A3E" w:rsidP="00657A3E">
      <w:pPr>
        <w:pStyle w:val="Odsekzoznamu"/>
        <w:numPr>
          <w:ilvl w:val="0"/>
          <w:numId w:val="45"/>
        </w:numPr>
      </w:pPr>
      <w:r w:rsidRPr="00525369">
        <w:t>výrazný kontrast: písmen a pozadia plagátu, zárubní a steny, štítko</w:t>
      </w:r>
      <w:r>
        <w:t>v</w:t>
      </w:r>
      <w:r w:rsidRPr="00525369">
        <w:t xml:space="preserve"> s číslicami a menovkami na dverách kancelárií, prvkov umelých vodiacich línií s okolitým terénom a pod.;</w:t>
      </w:r>
    </w:p>
    <w:p w14:paraId="6CCADF99" w14:textId="77777777" w:rsidR="00657A3E" w:rsidRPr="00525369" w:rsidRDefault="00657A3E" w:rsidP="00657A3E">
      <w:pPr>
        <w:pStyle w:val="Odsekzoznamu"/>
        <w:numPr>
          <w:ilvl w:val="0"/>
          <w:numId w:val="45"/>
        </w:numPr>
      </w:pPr>
      <w:r w:rsidRPr="00525369">
        <w:t>textové informácie vyhotovené vo zväčšenej tlači: oznamy, upozornenia, otváracie hodiny a pod. vytlačené podľa zásad jasnej tlače (konkrétnym parametrom sa budeme venovať v nasledujúcej kapitole);</w:t>
      </w:r>
    </w:p>
    <w:p w14:paraId="3DF0F13C" w14:textId="77777777" w:rsidR="00657A3E" w:rsidRPr="00525369" w:rsidRDefault="00657A3E" w:rsidP="00657A3E">
      <w:pPr>
        <w:pStyle w:val="Odsekzoznamu"/>
        <w:numPr>
          <w:ilvl w:val="0"/>
          <w:numId w:val="45"/>
        </w:numPr>
      </w:pPr>
      <w:r w:rsidRPr="00525369">
        <w:t xml:space="preserve">eliminovanie odrazov svetla: </w:t>
      </w:r>
      <w:r>
        <w:t xml:space="preserve">neodporúča sa </w:t>
      </w:r>
      <w:r w:rsidRPr="00525369">
        <w:t>používať napr. lesklý papier, umiestňovať informácie pod sklo a pod;</w:t>
      </w:r>
    </w:p>
    <w:p w14:paraId="5F635FFD" w14:textId="77777777" w:rsidR="00657A3E" w:rsidRPr="00525369" w:rsidRDefault="00657A3E" w:rsidP="00657A3E">
      <w:pPr>
        <w:pStyle w:val="Odsekzoznamu"/>
        <w:numPr>
          <w:ilvl w:val="0"/>
          <w:numId w:val="45"/>
        </w:numPr>
      </w:pPr>
      <w:r w:rsidRPr="00525369">
        <w:lastRenderedPageBreak/>
        <w:t>označenie priesvitných a priehľadných plôch: na sklenené steny je vhodné nalepiť dostatočne veľké logo, názov firmy, farebný plagát a pod.</w:t>
      </w:r>
    </w:p>
    <w:p w14:paraId="02665AE9" w14:textId="77777777" w:rsidR="00657A3E" w:rsidRPr="00525369" w:rsidRDefault="00657A3E" w:rsidP="00657A3E">
      <w:pPr>
        <w:pStyle w:val="Odsekzoznamu"/>
        <w:numPr>
          <w:ilvl w:val="0"/>
          <w:numId w:val="45"/>
        </w:numPr>
      </w:pPr>
      <w:r w:rsidRPr="00525369">
        <w:t>kontrastné označenie schodov: stačí upozorniť na hranu prvého a posledného schodu.</w:t>
      </w:r>
    </w:p>
    <w:p w14:paraId="2BBA42A2" w14:textId="77777777" w:rsidR="00657A3E" w:rsidRPr="00524C7B" w:rsidRDefault="00657A3E" w:rsidP="00657A3E">
      <w:pPr>
        <w:rPr>
          <w:rFonts w:ascii="Calibri" w:hAnsi="Calibri"/>
        </w:rPr>
      </w:pPr>
    </w:p>
    <w:p w14:paraId="239B1E37" w14:textId="77777777" w:rsidR="00657A3E" w:rsidRPr="00524C7B" w:rsidRDefault="00657A3E" w:rsidP="00657A3E">
      <w:pPr>
        <w:pStyle w:val="Nadpis3"/>
      </w:pPr>
      <w:r w:rsidRPr="00524C7B">
        <w:t xml:space="preserve">V čom pomôže sluch </w:t>
      </w:r>
    </w:p>
    <w:p w14:paraId="10E2FAE7" w14:textId="77777777" w:rsidR="00657A3E" w:rsidRPr="00524C7B" w:rsidRDefault="00657A3E" w:rsidP="00657A3E">
      <w:r w:rsidRPr="00524C7B">
        <w:t>Sluchom vnímame nielen zvuky, ktoré vydávajú ľudia, predmety, príroda, ale aj tie, ktoré sa od predmetov odrazia</w:t>
      </w:r>
      <w:r>
        <w:t xml:space="preserve"> (vtedy hovoríme o echolokácii)</w:t>
      </w:r>
      <w:r w:rsidRPr="00524C7B">
        <w:t>. Ľudia so Z</w:t>
      </w:r>
      <w:r>
        <w:t>Z</w:t>
      </w:r>
      <w:r w:rsidRPr="00524C7B">
        <w:t xml:space="preserve"> sa musia naučiť priraďovať k jednotlivým zvukom predmety (odlíšiť napr. brzdenie autobusu a električky, buchnutie dvierok a kufra auta, vŕzganie kovovej konštrukcie detskej hojdačky a poklopu veľkej kovovej nádoby) a v spleti zvukov ulice ich správne identifikovať a lokalizovať. Treba si </w:t>
      </w:r>
      <w:r>
        <w:t>však</w:t>
      </w:r>
      <w:r w:rsidRPr="00524C7B">
        <w:t xml:space="preserve"> uvedomiť, že vo veľmi hlučnom prostredí (napr. v blízkosti staveniska, frekventovanej cesty, železničnej stanice, ale aj počas búrky) je to oveľa náročnejšie a vyčerpávajúcejšie.</w:t>
      </w:r>
    </w:p>
    <w:p w14:paraId="6EC01801" w14:textId="77777777" w:rsidR="00657A3E" w:rsidRPr="00524C7B" w:rsidRDefault="00657A3E" w:rsidP="00657A3E">
      <w:pPr>
        <w:rPr>
          <w:rFonts w:ascii="Calibri" w:hAnsi="Calibri"/>
        </w:rPr>
      </w:pPr>
    </w:p>
    <w:p w14:paraId="5A65BF05" w14:textId="77777777" w:rsidR="00657A3E" w:rsidRPr="00524C7B" w:rsidRDefault="00657A3E" w:rsidP="00657A3E">
      <w:r w:rsidRPr="00524C7B">
        <w:t>Pri vnímaní prostredia sluchom veľmi pomôže napr.:</w:t>
      </w:r>
    </w:p>
    <w:p w14:paraId="0C5E08F2" w14:textId="77777777" w:rsidR="00657A3E" w:rsidRPr="0092043B" w:rsidRDefault="00657A3E" w:rsidP="00657A3E">
      <w:pPr>
        <w:pStyle w:val="Odsekzoznamu"/>
        <w:numPr>
          <w:ilvl w:val="0"/>
          <w:numId w:val="46"/>
        </w:numPr>
      </w:pPr>
      <w:r w:rsidRPr="0092043B">
        <w:t>ozvučenie semaforov;</w:t>
      </w:r>
    </w:p>
    <w:p w14:paraId="0E89F57F" w14:textId="77777777" w:rsidR="00657A3E" w:rsidRPr="0092043B" w:rsidRDefault="00657A3E" w:rsidP="00657A3E">
      <w:pPr>
        <w:pStyle w:val="Odsekzoznamu"/>
        <w:numPr>
          <w:ilvl w:val="0"/>
          <w:numId w:val="46"/>
        </w:numPr>
      </w:pPr>
      <w:r w:rsidRPr="0092043B">
        <w:t>hlásenie zastávok vo vozidlách MHD, v medzimestskej doprave i vlakoch;</w:t>
      </w:r>
    </w:p>
    <w:p w14:paraId="5D9BCAD9" w14:textId="77777777" w:rsidR="00657A3E" w:rsidRPr="0092043B" w:rsidRDefault="00657A3E" w:rsidP="00657A3E">
      <w:pPr>
        <w:pStyle w:val="Odsekzoznamu"/>
        <w:numPr>
          <w:ilvl w:val="0"/>
          <w:numId w:val="46"/>
        </w:numPr>
      </w:pPr>
      <w:r w:rsidRPr="0092043B">
        <w:t>možnosť získať informáciu o spoji prostredníctvom povelového vysielača: pri vozidlách MHD zistiť čas príchodu vozidla, číslo linky a smer jazdy, pri vlakoch informáciu o smere jazdy;</w:t>
      </w:r>
    </w:p>
    <w:p w14:paraId="3CC1CC23" w14:textId="77777777" w:rsidR="00657A3E" w:rsidRPr="0092043B" w:rsidRDefault="00657A3E" w:rsidP="00657A3E">
      <w:pPr>
        <w:pStyle w:val="Odsekzoznamu"/>
        <w:numPr>
          <w:ilvl w:val="0"/>
          <w:numId w:val="46"/>
        </w:numPr>
      </w:pPr>
      <w:r w:rsidRPr="0092043B">
        <w:t>umiestnenie zvukových majákov: bývajú nainštalované nad vchodmi do budov a človeku so ZZ pomôžu lokalizovať vchod a po pokyne z povelového vysielača mu prostredníctvom zvukovej nahrávky poskytnú základné informácie. Môžu však sprostredkovať aj informáciu, na ktorom železničnom nástupišti vyšiel práve z podchodu;</w:t>
      </w:r>
    </w:p>
    <w:p w14:paraId="71C1245E" w14:textId="77777777" w:rsidR="00657A3E" w:rsidRPr="0092043B" w:rsidRDefault="00657A3E" w:rsidP="00657A3E">
      <w:pPr>
        <w:pStyle w:val="Odsekzoznamu"/>
        <w:numPr>
          <w:ilvl w:val="0"/>
          <w:numId w:val="46"/>
        </w:numPr>
      </w:pPr>
      <w:r w:rsidRPr="0092043B">
        <w:t>ozvučenie výťahov: oznamovanie poschodia, na ktorom výťah práve zastal, príp. doplnené o informáciu, aké oddelenia sa tam nachádzajú, aké firmy tam sídlia a pod.</w:t>
      </w:r>
    </w:p>
    <w:p w14:paraId="199D1932" w14:textId="77777777" w:rsidR="00657A3E" w:rsidRPr="00524C7B" w:rsidRDefault="00657A3E" w:rsidP="00657A3E">
      <w:pPr>
        <w:rPr>
          <w:rFonts w:ascii="Calibri" w:hAnsi="Calibri"/>
        </w:rPr>
      </w:pPr>
    </w:p>
    <w:p w14:paraId="3ADC4E22" w14:textId="77777777" w:rsidR="00657A3E" w:rsidRPr="00524C7B" w:rsidRDefault="00657A3E" w:rsidP="00657A3E">
      <w:pPr>
        <w:pStyle w:val="Nadpis3"/>
      </w:pPr>
      <w:r>
        <w:lastRenderedPageBreak/>
        <w:t>Pre</w:t>
      </w:r>
      <w:r w:rsidRPr="00524C7B">
        <w:t xml:space="preserve">čo je užitočný hmat? </w:t>
      </w:r>
    </w:p>
    <w:p w14:paraId="30AE4652" w14:textId="77777777" w:rsidR="00657A3E" w:rsidRPr="00524C7B" w:rsidRDefault="00657A3E" w:rsidP="00657A3E">
      <w:r w:rsidRPr="00524C7B">
        <w:t>Na vnímanie hmatom sa využíva celý povrch tela, pri orientácii a samostatnom pohybe však, pochopiteľne, najmä končeky prstov rúk a chodidlá nôh. Treba si uvedomiť, že hmatom sa dajú registrovať iba informácie z bezprostredného okolia, tzn. kam dočiahnete rukou a bielou palicou, kam došliapnete nohou, a že dotykom zachytíte oveľa lepšie pozitívny než negatívny reliéf. Tento musí byť dostatočne vysoký, ideálne aj s dostatočným farebným kontrastom, aby ho mohli vnímať aj slabozrakí. Intenzitu vnímania hmatových podnetov takisto môže ovplyvniť počasie – napadané lístie, sneh či mráz môž</w:t>
      </w:r>
      <w:r>
        <w:t>u</w:t>
      </w:r>
      <w:r w:rsidRPr="00524C7B">
        <w:t xml:space="preserve"> výrazne sťažiť pohyb podľa umelých reliéfnych prvkov, skrehnutými prstami sa nedajú čítať nápisy v braili, ani prezerať reliéfne mapy.</w:t>
      </w:r>
    </w:p>
    <w:p w14:paraId="28CC74B5" w14:textId="77777777" w:rsidR="00657A3E" w:rsidRPr="00524C7B" w:rsidRDefault="00657A3E" w:rsidP="00657A3E">
      <w:pPr>
        <w:rPr>
          <w:rFonts w:ascii="Calibri" w:hAnsi="Calibri"/>
        </w:rPr>
      </w:pPr>
    </w:p>
    <w:p w14:paraId="46A61114" w14:textId="77777777" w:rsidR="00657A3E" w:rsidRPr="00524C7B" w:rsidRDefault="00657A3E" w:rsidP="00657A3E">
      <w:r w:rsidRPr="00524C7B">
        <w:t>Pri vnímaní prostredia hmatom veľmi pomôže napr.:</w:t>
      </w:r>
    </w:p>
    <w:p w14:paraId="6BEA177C" w14:textId="77777777" w:rsidR="00657A3E" w:rsidRPr="0092043B" w:rsidRDefault="00657A3E" w:rsidP="00657A3E">
      <w:pPr>
        <w:pStyle w:val="Odsekzoznamu"/>
        <w:numPr>
          <w:ilvl w:val="0"/>
          <w:numId w:val="47"/>
        </w:numPr>
      </w:pPr>
      <w:r w:rsidRPr="0092043B">
        <w:t>umelá vodiaca línia: vytvára sa vtedy, ak v prostredí absentuje dostatok tých prirodzených (múry budov, obrubníky, trávniky atď.). Musí nadväzovať na prirodzené vodiace línie, orientačné body, alebo na akustické navádzanie, preto je správne, ak končí napr. pri múre či zábradlí. Tvorí ju vodiaci reliéf – drážky, ktoré by pre slabozrakých mali farebne kontrastovať s okolitým povrchom.</w:t>
      </w:r>
    </w:p>
    <w:p w14:paraId="0E93ED7B" w14:textId="77777777" w:rsidR="00657A3E" w:rsidRPr="0092043B" w:rsidRDefault="00657A3E" w:rsidP="00657A3E">
      <w:pPr>
        <w:pStyle w:val="Odsekzoznamu"/>
        <w:numPr>
          <w:ilvl w:val="0"/>
          <w:numId w:val="47"/>
        </w:numPr>
      </w:pPr>
      <w:r w:rsidRPr="0092043B">
        <w:t xml:space="preserve">varovný pás: s okolím kontrastujúce výstupky v celej šírke, upozorňujú na nebezpečný priestor, umiestnené sú preto napr. pred vstupom do vozovky (ak je znížený obrubník), cyklotrasy, pred schodiskom a pod. </w:t>
      </w:r>
    </w:p>
    <w:p w14:paraId="5C0A3DDB" w14:textId="77777777" w:rsidR="00657A3E" w:rsidRPr="0092043B" w:rsidRDefault="00657A3E" w:rsidP="00657A3E">
      <w:pPr>
        <w:pStyle w:val="Odsekzoznamu"/>
        <w:numPr>
          <w:ilvl w:val="0"/>
          <w:numId w:val="47"/>
        </w:numPr>
      </w:pPr>
      <w:r w:rsidRPr="0092043B">
        <w:t xml:space="preserve">signálny pás: kombinácia varovného (s výstupkami) a vodiaceho reliéfu (s drážkami) privádza človeka so ZZ k orientačne dôležitému miestu, napr. k priechodu pre chodcov, k miestu prvých dverí na zastávke verejnej dopravy, k vchodu mestského úradu, zdravotníckeho zariadenia, pošty a pod. </w:t>
      </w:r>
    </w:p>
    <w:p w14:paraId="0FF3E0EA" w14:textId="77777777" w:rsidR="00657A3E" w:rsidRPr="0092043B" w:rsidRDefault="00657A3E" w:rsidP="00657A3E">
      <w:pPr>
        <w:pStyle w:val="Odsekzoznamu"/>
        <w:numPr>
          <w:ilvl w:val="0"/>
          <w:numId w:val="47"/>
        </w:numPr>
      </w:pPr>
      <w:r w:rsidRPr="0092043B">
        <w:t>nápisy v Braillovom písme: napr. názov ulice alebo číslo nástupišťa na spodnej strane zábradlia v podchode, čísla poschodí vo výťahu, označenie tlačidiel vo vozidlách MHD, čísla dverí (napr. v hoteloch či na úradoch), a pod.</w:t>
      </w:r>
    </w:p>
    <w:p w14:paraId="1A082922" w14:textId="77777777" w:rsidR="00657A3E" w:rsidRPr="0092043B" w:rsidRDefault="00657A3E" w:rsidP="00657A3E">
      <w:pPr>
        <w:pStyle w:val="Odsekzoznamu"/>
        <w:numPr>
          <w:ilvl w:val="0"/>
          <w:numId w:val="47"/>
        </w:numPr>
      </w:pPr>
      <w:r w:rsidRPr="0092043B">
        <w:t xml:space="preserve">reliéfne nápisy: znaky musia byť čo najjednoduchšie a dostatočne veľké. Rozsiahle texty sa v reliéfnej latinke </w:t>
      </w:r>
      <w:r w:rsidRPr="0092043B">
        <w:lastRenderedPageBreak/>
        <w:t xml:space="preserve">čítajú veľmi ťažko, skôr ide o krátke označenia (napr. WC) a čísla dverí. </w:t>
      </w:r>
    </w:p>
    <w:p w14:paraId="461EB2B3" w14:textId="77777777" w:rsidR="00657A3E" w:rsidRPr="0092043B" w:rsidRDefault="00657A3E" w:rsidP="00657A3E">
      <w:pPr>
        <w:pStyle w:val="Odsekzoznamu"/>
        <w:numPr>
          <w:ilvl w:val="0"/>
          <w:numId w:val="47"/>
        </w:numPr>
      </w:pPr>
      <w:r w:rsidRPr="0092043B">
        <w:t>reliéfne mapy a plániky: zobrazenie verejných priestranstiev, podchodov, staníc a pod. musí byť zjednodušené, dostatočne vysoké a umiestnené tak, aby sa dalo pohodlne prezerať hmatom.</w:t>
      </w:r>
    </w:p>
    <w:p w14:paraId="22BA6375" w14:textId="77777777" w:rsidR="00657A3E" w:rsidRPr="00524C7B" w:rsidRDefault="00657A3E" w:rsidP="00657A3E">
      <w:pPr>
        <w:rPr>
          <w:rFonts w:ascii="Calibri" w:hAnsi="Calibri"/>
        </w:rPr>
      </w:pPr>
    </w:p>
    <w:p w14:paraId="63863E97" w14:textId="77777777" w:rsidR="00657A3E" w:rsidRPr="00524C7B" w:rsidRDefault="00657A3E" w:rsidP="00657A3E">
      <w:pPr>
        <w:pStyle w:val="Nadpis3"/>
      </w:pPr>
      <w:r w:rsidRPr="00524C7B">
        <w:t>A napokon čuch</w:t>
      </w:r>
    </w:p>
    <w:p w14:paraId="301C24D0" w14:textId="77777777" w:rsidR="00657A3E" w:rsidRPr="00524C7B" w:rsidRDefault="00657A3E" w:rsidP="00657A3E">
      <w:r w:rsidRPr="00524C7B">
        <w:t>Vyčlenili sme mu síce najmenej miesta, ale pri orientácii a samostatnom pohybe ľudí so Z</w:t>
      </w:r>
      <w:r>
        <w:t>Z</w:t>
      </w:r>
      <w:r w:rsidRPr="00524C7B">
        <w:t xml:space="preserve"> v priestore zohráva dôležitú úlohu. Hoci nie všetko sa dá nosom zachytiť a rozumom identifikovať, mnohé miesta majú charakteristickú vôňu či zápach. Aj nevidiaci preto bez pomoci zistí, že vošiel nie do kaviarne, ale do kvetinárstva. Vnímanie intenzity čuchových podnetov takisto ovplyvňuje počasie – vietor, dážď, sneh a mráz.</w:t>
      </w:r>
    </w:p>
    <w:p w14:paraId="42BD0000" w14:textId="77777777" w:rsidR="00657A3E" w:rsidRDefault="00657A3E" w:rsidP="00657A3E">
      <w:pPr>
        <w:rPr>
          <w:rFonts w:ascii="Calibri" w:hAnsi="Calibri"/>
        </w:rPr>
      </w:pPr>
    </w:p>
    <w:p w14:paraId="289136F9" w14:textId="77777777" w:rsidR="00A21943" w:rsidRDefault="00A21943" w:rsidP="00A21943">
      <w:r>
        <w:rPr>
          <w:noProof/>
        </w:rPr>
        <w:drawing>
          <wp:inline distT="0" distB="0" distL="0" distR="0" wp14:anchorId="4AC1469D" wp14:editId="14262FCC">
            <wp:extent cx="4556549" cy="3417412"/>
            <wp:effectExtent l="0" t="1905" r="0" b="0"/>
            <wp:docPr id="2128352341" name="Obrázok 3" descr="Reliéfny obrázok varovného pásu vyhotovený na vzdúvacom papi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52341" name="Obrázok 3" descr="Reliéfny obrázok varovného pásu vyhotovený na vzdúvacom papieri."/>
                    <pic:cNvPicPr/>
                  </pic:nvPicPr>
                  <pic:blipFill>
                    <a:blip r:embed="rId16">
                      <a:extLst>
                        <a:ext uri="{28A0092B-C50C-407E-A947-70E740481C1C}">
                          <a14:useLocalDpi xmlns:a14="http://schemas.microsoft.com/office/drawing/2010/main" val="0"/>
                        </a:ext>
                      </a:extLst>
                    </a:blip>
                    <a:stretch>
                      <a:fillRect/>
                    </a:stretch>
                  </pic:blipFill>
                  <pic:spPr>
                    <a:xfrm rot="5400000">
                      <a:off x="0" y="0"/>
                      <a:ext cx="4592635" cy="3444477"/>
                    </a:xfrm>
                    <a:prstGeom prst="rect">
                      <a:avLst/>
                    </a:prstGeom>
                  </pic:spPr>
                </pic:pic>
              </a:graphicData>
            </a:graphic>
          </wp:inline>
        </w:drawing>
      </w:r>
    </w:p>
    <w:p w14:paraId="5D4D41EF" w14:textId="77777777" w:rsidR="00A21943" w:rsidRDefault="00A21943" w:rsidP="00A21943">
      <w:r>
        <w:t>Varovný pás</w:t>
      </w:r>
    </w:p>
    <w:p w14:paraId="65F6AB4C" w14:textId="77777777" w:rsidR="00A21943" w:rsidRDefault="00A21943" w:rsidP="00A21943">
      <w:r>
        <w:lastRenderedPageBreak/>
        <w:t xml:space="preserve">Jeho úlohou je varovať človeka so zrakovým znevýhodnením pred vstupom do nebezpečného priestoru, ak nie je varovanie zabezpečené inak. Samozrejme, pevné zábrany pred prekážkami, ako sú napr. výkopy, nenahrádza. V celej šírke ho tvoria výstupky, ktoré by mali kontrastovať s okolím. Umiestňujú sa pred vstupom do vozovky (ak je znížený obrubník), cyklotrasy, pred schodiskom a pod. </w:t>
      </w:r>
    </w:p>
    <w:p w14:paraId="4EB9D8DC" w14:textId="77777777" w:rsidR="00A21943" w:rsidRDefault="00A21943" w:rsidP="00A21943">
      <w:r>
        <w:t xml:space="preserve">Úprava a tlač: Únia nevidiacich a slabozrakých Slovenska </w:t>
      </w:r>
    </w:p>
    <w:p w14:paraId="234D3EAA" w14:textId="77777777" w:rsidR="00A21943" w:rsidRPr="00524C7B" w:rsidRDefault="00A21943" w:rsidP="00657A3E">
      <w:pPr>
        <w:rPr>
          <w:rFonts w:ascii="Calibri" w:hAnsi="Calibri"/>
        </w:rPr>
      </w:pPr>
    </w:p>
    <w:p w14:paraId="67B5E1EE" w14:textId="77777777" w:rsidR="00657A3E" w:rsidRPr="00524C7B" w:rsidRDefault="00657A3E" w:rsidP="00657A3E">
      <w:pPr>
        <w:pStyle w:val="Nadpis2"/>
      </w:pPr>
      <w:r w:rsidRPr="00524C7B">
        <w:t xml:space="preserve">Pravidlá, predpisy a paragrafy </w:t>
      </w:r>
    </w:p>
    <w:p w14:paraId="47A950CF" w14:textId="77777777" w:rsidR="00657A3E" w:rsidRPr="00524C7B" w:rsidRDefault="00657A3E" w:rsidP="00657A3E">
      <w:r w:rsidRPr="00524C7B">
        <w:t xml:space="preserve">Úpravy v exteriéri a interiéri, ktoré ľuďom so zdravotným </w:t>
      </w:r>
      <w:r>
        <w:t>znevýhodnením</w:t>
      </w:r>
      <w:r w:rsidRPr="00524C7B">
        <w:t xml:space="preserve"> uľahčujú orientáciu a samostatný pohyb, sa opierajú o legislatívne opatrenia a technické vyhlášky.</w:t>
      </w:r>
    </w:p>
    <w:p w14:paraId="458DFDE0" w14:textId="77777777" w:rsidR="00657A3E" w:rsidRPr="00524C7B" w:rsidRDefault="00657A3E" w:rsidP="00657A3E">
      <w:pPr>
        <w:rPr>
          <w:rFonts w:ascii="Calibri" w:hAnsi="Calibri"/>
        </w:rPr>
      </w:pPr>
    </w:p>
    <w:p w14:paraId="73514AB2" w14:textId="77777777" w:rsidR="00657A3E" w:rsidRPr="00524C7B" w:rsidRDefault="00657A3E" w:rsidP="00657A3E">
      <w:r w:rsidRPr="00524C7B">
        <w:t xml:space="preserve">Podrobne sa venujú </w:t>
      </w:r>
      <w:r>
        <w:t>t</w:t>
      </w:r>
      <w:r w:rsidRPr="00524C7B">
        <w:t>omu, ako, kedy a kde:</w:t>
      </w:r>
    </w:p>
    <w:p w14:paraId="10AB8414" w14:textId="77777777" w:rsidR="00657A3E" w:rsidRPr="00702BEC" w:rsidRDefault="00657A3E" w:rsidP="00657A3E">
      <w:pPr>
        <w:pStyle w:val="Odsekzoznamu"/>
        <w:numPr>
          <w:ilvl w:val="0"/>
          <w:numId w:val="48"/>
        </w:numPr>
      </w:pPr>
      <w:r w:rsidRPr="00702BEC">
        <w:t>vyznačiť umelú vodiacu líniu, varovný i signálny pás,</w:t>
      </w:r>
    </w:p>
    <w:p w14:paraId="1EF6BF05" w14:textId="77777777" w:rsidR="00657A3E" w:rsidRPr="00702BEC" w:rsidRDefault="00657A3E" w:rsidP="00657A3E">
      <w:pPr>
        <w:pStyle w:val="Odsekzoznamu"/>
        <w:numPr>
          <w:ilvl w:val="0"/>
          <w:numId w:val="48"/>
        </w:numPr>
      </w:pPr>
      <w:r w:rsidRPr="00702BEC">
        <w:t>ozvučiť prechody pre chodcov, eskalátory, verejné budovy či výťahy,</w:t>
      </w:r>
    </w:p>
    <w:p w14:paraId="7B0AEECA" w14:textId="77777777" w:rsidR="00657A3E" w:rsidRPr="00702BEC" w:rsidRDefault="00657A3E" w:rsidP="00657A3E">
      <w:pPr>
        <w:pStyle w:val="Odsekzoznamu"/>
        <w:numPr>
          <w:ilvl w:val="0"/>
          <w:numId w:val="48"/>
        </w:numPr>
      </w:pPr>
      <w:r w:rsidRPr="00702BEC">
        <w:t>označiť reliéfne tlačidlá vo výťahu, miestnosť so sociálnym zariadením, tlačidlá v prostriedkoch MHD,</w:t>
      </w:r>
    </w:p>
    <w:p w14:paraId="6D77C2A0" w14:textId="77777777" w:rsidR="00657A3E" w:rsidRPr="00702BEC" w:rsidRDefault="00657A3E" w:rsidP="00657A3E">
      <w:pPr>
        <w:pStyle w:val="Odsekzoznamu"/>
        <w:numPr>
          <w:ilvl w:val="0"/>
          <w:numId w:val="48"/>
        </w:numPr>
      </w:pPr>
      <w:r w:rsidRPr="00702BEC">
        <w:t>farebne označiť sklenené plochy,</w:t>
      </w:r>
    </w:p>
    <w:p w14:paraId="26726F16" w14:textId="77777777" w:rsidR="00657A3E" w:rsidRPr="00702BEC" w:rsidRDefault="00657A3E" w:rsidP="00657A3E">
      <w:pPr>
        <w:pStyle w:val="Odsekzoznamu"/>
        <w:numPr>
          <w:ilvl w:val="0"/>
          <w:numId w:val="48"/>
        </w:numPr>
      </w:pPr>
      <w:r w:rsidRPr="00702BEC">
        <w:t>ozvučiť zastávky a dopravné prostriedky hromadnej dopravy.</w:t>
      </w:r>
    </w:p>
    <w:p w14:paraId="0F1C5552" w14:textId="77777777" w:rsidR="00657A3E" w:rsidRPr="00702BEC" w:rsidRDefault="00657A3E" w:rsidP="00657A3E">
      <w:r w:rsidRPr="00702BEC">
        <w:t xml:space="preserve">Upravujú však aj sklon rampy, šírku dverí, rozmery bezbariérovej toalety, vybavenie zariadení pre ľudí so sluchovým </w:t>
      </w:r>
      <w:r>
        <w:t>znevýhodnením</w:t>
      </w:r>
      <w:r w:rsidRPr="00702BEC">
        <w:t xml:space="preserve"> a pod.</w:t>
      </w:r>
    </w:p>
    <w:p w14:paraId="4D01D25A" w14:textId="77777777" w:rsidR="00657A3E" w:rsidRPr="00524C7B" w:rsidRDefault="00657A3E" w:rsidP="00657A3E">
      <w:pPr>
        <w:rPr>
          <w:rFonts w:ascii="Calibri" w:hAnsi="Calibri"/>
        </w:rPr>
      </w:pPr>
    </w:p>
    <w:p w14:paraId="59EF9CF0" w14:textId="77777777" w:rsidR="00657A3E" w:rsidRPr="00524C7B" w:rsidRDefault="00657A3E" w:rsidP="00657A3E">
      <w:r w:rsidRPr="00524C7B">
        <w:t>V Slovenskej republike platia pre oblasť architektonickej a dopravnej prístupnosti nasledujúce predpisy:</w:t>
      </w:r>
    </w:p>
    <w:p w14:paraId="58647FA6" w14:textId="77777777" w:rsidR="00657A3E" w:rsidRPr="00353BA0" w:rsidRDefault="00657A3E" w:rsidP="00657A3E">
      <w:pPr>
        <w:pStyle w:val="Odsekzoznamu"/>
        <w:numPr>
          <w:ilvl w:val="0"/>
          <w:numId w:val="49"/>
        </w:numPr>
      </w:pPr>
      <w:r w:rsidRPr="00353BA0">
        <w:t>Vyhláška č. 532/2002 Z. z., ktorou sa ustanovujú podrobnosti o všeobecných technických požiadavkách na výstavbu a o všeobecných technických požiadavkách na stavby užívané osobami s obmedzenou schopnosťou pohybu a orientácie;</w:t>
      </w:r>
    </w:p>
    <w:p w14:paraId="2281E2B1" w14:textId="77777777" w:rsidR="00657A3E" w:rsidRPr="00353BA0" w:rsidRDefault="00657A3E" w:rsidP="00657A3E">
      <w:pPr>
        <w:pStyle w:val="Odsekzoznamu"/>
        <w:numPr>
          <w:ilvl w:val="0"/>
          <w:numId w:val="49"/>
        </w:numPr>
      </w:pPr>
      <w:r w:rsidRPr="00353BA0">
        <w:t>Technické podmienky (TP) 048 Navrhovanie debarierizačných opatrení pre osoby s obmedzenou schopnosťou pohybu a orientácie na pozemných komunikáciách;</w:t>
      </w:r>
    </w:p>
    <w:p w14:paraId="6BE25C8A" w14:textId="77777777" w:rsidR="00657A3E" w:rsidRPr="00353BA0" w:rsidRDefault="00657A3E" w:rsidP="00657A3E">
      <w:pPr>
        <w:pStyle w:val="Odsekzoznamu"/>
        <w:numPr>
          <w:ilvl w:val="0"/>
          <w:numId w:val="49"/>
        </w:numPr>
      </w:pPr>
      <w:r w:rsidRPr="00353BA0">
        <w:lastRenderedPageBreak/>
        <w:t>Nariadenie Európskeho parlamentu a rady (EÚ) č. 1303/2013 zo 17. decembra 2013, ktorým sa stanovujú spoločné ustanovenia o Európskom fonde regionálneho rozvoja, Európskom sociálnom fonde, Kohéznom fonde, Európskom poľnohospodárskom fonde pre rozvoj vidieka a Európskom námornom a rybárskom fonde a ktorým sa stanovujú všeobecné ustanovenia o Európskom fonde regionálneho rozvoja, Európskom sociálnom fonde, Kohéznom fonde a Európskom námornom a rybárskom fonde, a ktorým sa ruší nariadenie Rady (ES) č. 1083/2006</w:t>
      </w:r>
    </w:p>
    <w:p w14:paraId="66051BD5" w14:textId="77777777" w:rsidR="00657A3E" w:rsidRPr="00353BA0" w:rsidRDefault="00657A3E" w:rsidP="00657A3E">
      <w:pPr>
        <w:pStyle w:val="Odsekzoznamu"/>
        <w:numPr>
          <w:ilvl w:val="0"/>
          <w:numId w:val="49"/>
        </w:numPr>
      </w:pPr>
      <w:r w:rsidRPr="00353BA0">
        <w:t>NARIADENIE KOMISIE (EÚ) č. 1300/2014 z 18. novembra 2014 o technických špecifikáciách interoperability týkajúcich sa prístupnosti železničného systému Únie pre osoby so zdravotným postihnutím a osoby so zníženou pohyblivosťou</w:t>
      </w:r>
    </w:p>
    <w:p w14:paraId="6D09A466" w14:textId="77777777" w:rsidR="00657A3E" w:rsidRPr="00524C7B" w:rsidRDefault="00657A3E" w:rsidP="00657A3E">
      <w:pPr>
        <w:rPr>
          <w:rFonts w:ascii="Calibri" w:hAnsi="Calibri"/>
        </w:rPr>
      </w:pPr>
    </w:p>
    <w:p w14:paraId="25F4DE15" w14:textId="77777777" w:rsidR="00657A3E" w:rsidRPr="00524C7B" w:rsidRDefault="00657A3E" w:rsidP="00657A3E">
      <w:pPr>
        <w:pStyle w:val="Nadpis2"/>
      </w:pPr>
      <w:r w:rsidRPr="00524C7B">
        <w:t>Osobná angažovanosť je vítaná</w:t>
      </w:r>
    </w:p>
    <w:p w14:paraId="3DF89D60" w14:textId="77777777" w:rsidR="00657A3E" w:rsidRPr="00524C7B" w:rsidRDefault="00657A3E" w:rsidP="00657A3E">
      <w:r w:rsidRPr="00524C7B">
        <w:t xml:space="preserve">Veríme, že každý z vás, milí čitatelia, už vďaka nejakej tej umelej vodiacej línii rýchlejšie, ľahšie a bezpečnejšie došiel do cieľa, alebo že vás nejaký farebný plagát uchránil </w:t>
      </w:r>
      <w:r>
        <w:t>pred tým</w:t>
      </w:r>
      <w:r w:rsidRPr="00524C7B">
        <w:t xml:space="preserve">, aby ste si do sklenenej steny nabúrali nos. </w:t>
      </w:r>
      <w:r>
        <w:t>Na tom, a</w:t>
      </w:r>
      <w:r w:rsidRPr="00524C7B">
        <w:t xml:space="preserve">by počet prístupných riešení vo vašom okolí narastal, by malo záležať predovšetkým </w:t>
      </w:r>
      <w:r>
        <w:t>ná</w:t>
      </w:r>
      <w:r w:rsidRPr="00524C7B">
        <w:t>m samým. Uvedomujeme si, že vybojovať ozvučenie semaforu či brailov</w:t>
      </w:r>
      <w:r>
        <w:t>ých</w:t>
      </w:r>
      <w:r w:rsidRPr="00524C7B">
        <w:t xml:space="preserve"> označen</w:t>
      </w:r>
      <w:r>
        <w:t>í</w:t>
      </w:r>
      <w:r w:rsidRPr="00524C7B">
        <w:t xml:space="preserve"> tlačidiel výťahu môže trvať dlhšie, ale radi by sme vás k osobnej angažovanosti povzbudili. Treba </w:t>
      </w:r>
      <w:r>
        <w:t>však mať na pamäti</w:t>
      </w:r>
      <w:r w:rsidRPr="00524C7B">
        <w:t xml:space="preserve">, že zrakové </w:t>
      </w:r>
      <w:r>
        <w:t>znevýhodnenie</w:t>
      </w:r>
      <w:r w:rsidRPr="00524C7B">
        <w:t xml:space="preserve"> z</w:t>
      </w:r>
      <w:r>
        <w:t xml:space="preserve"> človeka </w:t>
      </w:r>
      <w:r w:rsidRPr="00524C7B">
        <w:t xml:space="preserve">nerobí odborníka na prístupnosť. Pravdupovediac, skôr ho znevýhodňuje, pretože </w:t>
      </w:r>
      <w:r>
        <w:t>mu</w:t>
      </w:r>
      <w:r w:rsidRPr="00524C7B">
        <w:t xml:space="preserve"> neumožňuje danú situáciu či riešenie posúdiť objektívne – nevidiaci nevyhodnotí, či nápisy na regáloch v kníhkupectve sú dostatočne veľké a kontrastné, slabozraký zas neodhadne, či reliéf je dosť vysoký na to, aby sa dal ľahko vnímať </w:t>
      </w:r>
      <w:r>
        <w:t>bielou palicou</w:t>
      </w:r>
      <w:r w:rsidRPr="00524C7B">
        <w:t xml:space="preserve">. Široká verejnosť sa v otázke prístupnosti zrejme orientuje ešte menej, preto je najvhodnejšie </w:t>
      </w:r>
      <w:r>
        <w:t xml:space="preserve">osloviť </w:t>
      </w:r>
      <w:r w:rsidRPr="00524C7B">
        <w:t>odborníkov. So žiadosťou o pomoc sa môžete obrátiť na Úniu nevidiacich a slabozrakých Slovenska, ktorá sa architektonickej a dopravnej prístupnosti dlhodobo systematicky venuje a v tejto oblasti je akceptovanou autoritou. V prípade, že vás kontaktuje nejaká organizácia, povedzme, mestská časť, škola, športovisko či múzeu</w:t>
      </w:r>
      <w:r>
        <w:t>m</w:t>
      </w:r>
      <w:r w:rsidRPr="00524C7B">
        <w:t xml:space="preserve"> so žiadosťou o konzultáciu, ako sa otvoriť aj ľuďom so Z</w:t>
      </w:r>
      <w:r>
        <w:t>Z</w:t>
      </w:r>
      <w:r w:rsidRPr="00524C7B">
        <w:t>, alebo pri svojich potulkách narazíte na problém sami, delegujte</w:t>
      </w:r>
      <w:r>
        <w:t>, prosím,</w:t>
      </w:r>
      <w:r w:rsidRPr="00524C7B">
        <w:t xml:space="preserve"> vec na </w:t>
      </w:r>
      <w:r w:rsidRPr="00524C7B">
        <w:lastRenderedPageBreak/>
        <w:t xml:space="preserve">Oddelenie prevencie architektonických a dopravných bariér ÚNSS. Stačí, ak situáciu popíšete a zašlete e-mailom na adresu </w:t>
      </w:r>
      <w:hyperlink r:id="rId17" w:history="1">
        <w:r w:rsidRPr="00524C7B">
          <w:rPr>
            <w:rStyle w:val="Hypertextovprepojenie"/>
            <w:rFonts w:ascii="Calibri" w:hAnsi="Calibri"/>
          </w:rPr>
          <w:t>bariery@unss.sk</w:t>
        </w:r>
      </w:hyperlink>
      <w:r w:rsidRPr="00524C7B">
        <w:t>, príp. sa o nej pozhovárate s pracovníkom krajského strediska.</w:t>
      </w:r>
    </w:p>
    <w:p w14:paraId="05BA4C3D" w14:textId="77777777" w:rsidR="00657A3E" w:rsidRPr="00524C7B" w:rsidRDefault="00657A3E" w:rsidP="00657A3E">
      <w:pPr>
        <w:rPr>
          <w:rFonts w:ascii="Calibri" w:hAnsi="Calibri"/>
        </w:rPr>
      </w:pPr>
    </w:p>
    <w:p w14:paraId="570B63E6" w14:textId="77777777" w:rsidR="00657A3E" w:rsidRPr="00524C7B" w:rsidRDefault="00657A3E" w:rsidP="00657A3E">
      <w:r w:rsidRPr="00524C7B">
        <w:t>Vhodnou formou, ako sa o zvýšenie prístupnosti zaslúžiť, je napr.:</w:t>
      </w:r>
    </w:p>
    <w:p w14:paraId="6B04610B" w14:textId="77777777" w:rsidR="00657A3E" w:rsidRPr="00702BEC" w:rsidRDefault="00657A3E" w:rsidP="00657A3E">
      <w:pPr>
        <w:pStyle w:val="Odsekzoznamu"/>
        <w:numPr>
          <w:ilvl w:val="0"/>
          <w:numId w:val="50"/>
        </w:numPr>
      </w:pPr>
      <w:r>
        <w:t>Z</w:t>
      </w:r>
      <w:r w:rsidRPr="00702BEC">
        <w:t>mieňovať sa o potrebe prístupnosti, ktorá skvalitňuje život ľudí so ZZ: napr. zamestnancov inštitúcií, kde často chodievate</w:t>
      </w:r>
      <w:r>
        <w:t>.</w:t>
      </w:r>
      <w:r w:rsidRPr="00702BEC">
        <w:t xml:space="preserve"> </w:t>
      </w:r>
      <w:r>
        <w:t>M</w:t>
      </w:r>
      <w:r w:rsidRPr="00702BEC">
        <w:t>ôžete požiadať, aby predmety, ktoré používate, ukladali vždy na to isté miesto, aby vás informovali o všetkých zmenách usporiadania priestoru a pod.</w:t>
      </w:r>
    </w:p>
    <w:p w14:paraId="220BD1D1" w14:textId="77777777" w:rsidR="00657A3E" w:rsidRPr="00702BEC" w:rsidRDefault="00657A3E" w:rsidP="00657A3E">
      <w:pPr>
        <w:pStyle w:val="Odsekzoznamu"/>
        <w:numPr>
          <w:ilvl w:val="0"/>
          <w:numId w:val="50"/>
        </w:numPr>
      </w:pPr>
      <w:r>
        <w:t>P</w:t>
      </w:r>
      <w:r w:rsidRPr="00702BEC">
        <w:t>oukazovať na to, že už realizované opatrenia prispievajú k samostatnosti a bezpečnosti tejto skupiny osôb</w:t>
      </w:r>
      <w:r>
        <w:t>.</w:t>
      </w:r>
    </w:p>
    <w:p w14:paraId="3A7D0B47" w14:textId="77777777" w:rsidR="00657A3E" w:rsidRPr="00702BEC" w:rsidRDefault="00657A3E" w:rsidP="00657A3E">
      <w:pPr>
        <w:pStyle w:val="Odsekzoznamu"/>
        <w:numPr>
          <w:ilvl w:val="0"/>
          <w:numId w:val="50"/>
        </w:numPr>
      </w:pPr>
      <w:r>
        <w:t>V</w:t>
      </w:r>
      <w:r w:rsidRPr="00702BEC">
        <w:t xml:space="preserve">yužívať už realizované opatrenia: samosprávy a inštitúcie </w:t>
      </w:r>
      <w:r>
        <w:t xml:space="preserve">sa </w:t>
      </w:r>
      <w:r w:rsidRPr="00702BEC">
        <w:t>budú do úprav púšťať motivovanejšie, ak budú vidieť ich opodstatnenosť</w:t>
      </w:r>
      <w:r>
        <w:t>.</w:t>
      </w:r>
    </w:p>
    <w:p w14:paraId="7DDB72ED" w14:textId="6283E79B" w:rsidR="00657A3E" w:rsidRDefault="00657A3E" w:rsidP="00657A3E">
      <w:pPr>
        <w:pStyle w:val="Odsekzoznamu"/>
        <w:numPr>
          <w:ilvl w:val="0"/>
          <w:numId w:val="50"/>
        </w:numPr>
      </w:pPr>
      <w:r>
        <w:t>Z</w:t>
      </w:r>
      <w:r w:rsidRPr="00702BEC">
        <w:t>bierať podnety z prostredia: či už riešenia, ktoré sa vám javia ako porušenia, ale aj námety na sprístupnenie a inšpirácie zo zahraničia a adresovať ich profesionálom.</w:t>
      </w:r>
    </w:p>
    <w:p w14:paraId="03512B48" w14:textId="42464800" w:rsidR="004824B2" w:rsidRDefault="004824B2">
      <w:r>
        <w:br w:type="page"/>
      </w:r>
    </w:p>
    <w:p w14:paraId="18F864A8" w14:textId="77777777" w:rsidR="00657A3E" w:rsidRDefault="00657A3E" w:rsidP="00657A3E">
      <w:pPr>
        <w:pStyle w:val="Nadpis1"/>
      </w:pPr>
      <w:bookmarkStart w:id="3" w:name="_Toc178693077"/>
      <w:r>
        <w:lastRenderedPageBreak/>
        <w:t>Keď sa s vami informácie chcú hrať na schovávačku</w:t>
      </w:r>
      <w:bookmarkEnd w:id="3"/>
      <w:r>
        <w:t xml:space="preserve"> </w:t>
      </w:r>
    </w:p>
    <w:p w14:paraId="0C3A3BB4" w14:textId="77777777" w:rsidR="00657A3E" w:rsidRPr="00C44277" w:rsidRDefault="00657A3E" w:rsidP="00657A3E"/>
    <w:p w14:paraId="3111247C" w14:textId="77777777" w:rsidR="00657A3E" w:rsidRPr="00386330" w:rsidRDefault="00657A3E" w:rsidP="00657A3E">
      <w:r w:rsidRPr="00386330">
        <w:t xml:space="preserve">Sú všade vôkol nás, v podstate všetko, čo vnímame, by sme mohli zhrnúť do tých niekoľkých písmen. Informácie. Prijímame ich, vyhodnocujeme a následne podľa nich riadime svoje správanie. Okamžité, ale </w:t>
      </w:r>
      <w:r>
        <w:t xml:space="preserve">i to, ktoré v </w:t>
      </w:r>
      <w:r w:rsidRPr="00386330">
        <w:t>rozhodujúc</w:t>
      </w:r>
      <w:r>
        <w:t>ej</w:t>
      </w:r>
      <w:r w:rsidRPr="00386330">
        <w:t xml:space="preserve"> mier</w:t>
      </w:r>
      <w:r>
        <w:t>e</w:t>
      </w:r>
      <w:r w:rsidRPr="00386330">
        <w:t xml:space="preserve"> ovplyvňuj</w:t>
      </w:r>
      <w:r>
        <w:t xml:space="preserve">e </w:t>
      </w:r>
      <w:r w:rsidRPr="00386330">
        <w:t xml:space="preserve">naše dlhodobejšie plány. V tejto kapitole sa budeme venovať informáciám, ktoré sa k nám dostávajú cez elektronické a tlačené médiá, </w:t>
      </w:r>
      <w:r>
        <w:t xml:space="preserve">aj </w:t>
      </w:r>
      <w:r w:rsidRPr="00386330">
        <w:t>ne/prístupnosti</w:t>
      </w:r>
      <w:r>
        <w:t xml:space="preserve"> </w:t>
      </w:r>
      <w:r w:rsidRPr="00386330">
        <w:t>prostriedkov na ich šírenie v digitálnej forme.</w:t>
      </w:r>
    </w:p>
    <w:p w14:paraId="79B17672" w14:textId="77777777" w:rsidR="00657A3E" w:rsidRPr="00386330" w:rsidRDefault="00657A3E" w:rsidP="00657A3E">
      <w:pPr>
        <w:rPr>
          <w:rFonts w:ascii="Calibri" w:hAnsi="Calibri"/>
          <w:sz w:val="24"/>
        </w:rPr>
      </w:pPr>
    </w:p>
    <w:p w14:paraId="2819E59B" w14:textId="77777777" w:rsidR="00657A3E" w:rsidRPr="00386330" w:rsidRDefault="00657A3E" w:rsidP="00657A3E">
      <w:r w:rsidRPr="00386330">
        <w:t xml:space="preserve">Oblasti, ktoré máme na mysli, </w:t>
      </w:r>
      <w:r>
        <w:t xml:space="preserve">keď hovoríme </w:t>
      </w:r>
      <w:r w:rsidRPr="00386330">
        <w:t>o digitálnej prístupnosti a prístupnosti informácií:</w:t>
      </w:r>
    </w:p>
    <w:p w14:paraId="048A3E42" w14:textId="77777777" w:rsidR="00657A3E" w:rsidRPr="00386330" w:rsidRDefault="00657A3E" w:rsidP="00657A3E">
      <w:pPr>
        <w:pStyle w:val="Odsekzoznamu"/>
        <w:numPr>
          <w:ilvl w:val="0"/>
          <w:numId w:val="52"/>
        </w:numPr>
      </w:pPr>
      <w:r w:rsidRPr="00386330">
        <w:t>elektronické dokumenty,</w:t>
      </w:r>
    </w:p>
    <w:p w14:paraId="46832060" w14:textId="77777777" w:rsidR="00657A3E" w:rsidRPr="00386330" w:rsidRDefault="00657A3E" w:rsidP="00657A3E">
      <w:pPr>
        <w:pStyle w:val="Odsekzoznamu"/>
        <w:numPr>
          <w:ilvl w:val="0"/>
          <w:numId w:val="52"/>
        </w:numPr>
      </w:pPr>
      <w:r w:rsidRPr="00386330">
        <w:t>tlačené dokumenty (jasná tlač),</w:t>
      </w:r>
    </w:p>
    <w:p w14:paraId="2F7DD7C5" w14:textId="77777777" w:rsidR="00657A3E" w:rsidRPr="00386330" w:rsidRDefault="00657A3E" w:rsidP="00657A3E">
      <w:pPr>
        <w:pStyle w:val="Odsekzoznamu"/>
        <w:numPr>
          <w:ilvl w:val="0"/>
          <w:numId w:val="52"/>
        </w:numPr>
      </w:pPr>
      <w:r w:rsidRPr="00386330">
        <w:t>obsah a ovládanie webových stránok,</w:t>
      </w:r>
    </w:p>
    <w:p w14:paraId="09CB72B1" w14:textId="77777777" w:rsidR="00657A3E" w:rsidRPr="00386330" w:rsidRDefault="00657A3E" w:rsidP="00657A3E">
      <w:pPr>
        <w:pStyle w:val="Odsekzoznamu"/>
        <w:numPr>
          <w:ilvl w:val="0"/>
          <w:numId w:val="52"/>
        </w:numPr>
      </w:pPr>
      <w:r w:rsidRPr="00386330">
        <w:t>obsah a ovládanie mobilných aplikácií a aplikácií pre počítač.</w:t>
      </w:r>
    </w:p>
    <w:p w14:paraId="5CFBA6C6" w14:textId="77777777" w:rsidR="00657A3E" w:rsidRPr="00386330" w:rsidRDefault="00657A3E" w:rsidP="00657A3E">
      <w:pPr>
        <w:rPr>
          <w:rFonts w:ascii="Calibri" w:hAnsi="Calibri"/>
          <w:sz w:val="24"/>
        </w:rPr>
      </w:pPr>
    </w:p>
    <w:p w14:paraId="3D39D5CB" w14:textId="77777777" w:rsidR="00657A3E" w:rsidRPr="00386330" w:rsidRDefault="00657A3E" w:rsidP="00657A3E">
      <w:pPr>
        <w:pStyle w:val="Nadpis2"/>
      </w:pPr>
      <w:r w:rsidRPr="00386330">
        <w:t xml:space="preserve">Informácie v digitálnom </w:t>
      </w:r>
      <w:r w:rsidRPr="00A0109C">
        <w:t>prostredí</w:t>
      </w:r>
    </w:p>
    <w:p w14:paraId="6ECB9ABE" w14:textId="77777777" w:rsidR="00657A3E" w:rsidRPr="00386330" w:rsidRDefault="00657A3E" w:rsidP="00657A3E">
      <w:r w:rsidRPr="00386330">
        <w:t xml:space="preserve">Či bude v rebríčku zdrojov digitálnych informácií na prvom mieste mobilný telefón, na druhom počítač a za ním televízor, </w:t>
      </w:r>
      <w:r>
        <w:t>alebo</w:t>
      </w:r>
      <w:r w:rsidRPr="00386330">
        <w:t xml:space="preserve"> to vezmeme obrátene, </w:t>
      </w:r>
      <w:r>
        <w:t xml:space="preserve">či dokonca </w:t>
      </w:r>
      <w:r w:rsidRPr="00386330">
        <w:t>pridáme aj rozhlasový prijímač, závisí od osobných preferencií, zvykov a celkového životného štýlu. Všetky spôsoby majú niečo spoločné a niečím sa líšia.</w:t>
      </w:r>
    </w:p>
    <w:p w14:paraId="13FC6E9A" w14:textId="77777777" w:rsidR="00657A3E" w:rsidRPr="00386330" w:rsidRDefault="00657A3E" w:rsidP="00657A3E">
      <w:r w:rsidRPr="00386330">
        <w:t>To, či z daného zdroja bude</w:t>
      </w:r>
      <w:r>
        <w:t>t</w:t>
      </w:r>
      <w:r w:rsidRPr="00386330">
        <w:t>e vedieť informácie získať, závisí od:</w:t>
      </w:r>
    </w:p>
    <w:p w14:paraId="562BBBEC" w14:textId="77777777" w:rsidR="00657A3E" w:rsidRPr="00A0109C" w:rsidRDefault="00657A3E" w:rsidP="00657A3E">
      <w:pPr>
        <w:pStyle w:val="Odsekzoznamu"/>
        <w:numPr>
          <w:ilvl w:val="0"/>
          <w:numId w:val="53"/>
        </w:numPr>
      </w:pPr>
      <w:r w:rsidRPr="00A0109C">
        <w:t>dostupnosti: zdroj informácií musíte mať k dispozícii a musíte mať k nemu prístup – darmo je mobil plne funkčný, keď leží zabudnutý doma na polici; ani zapnuté rádio nepomôže, ak si hrá v izbe a vy korzujete po meste.</w:t>
      </w:r>
    </w:p>
    <w:p w14:paraId="66D52C7E" w14:textId="77777777" w:rsidR="00657A3E" w:rsidRPr="00A0109C" w:rsidRDefault="00657A3E" w:rsidP="00657A3E">
      <w:pPr>
        <w:pStyle w:val="Odsekzoznamu"/>
        <w:numPr>
          <w:ilvl w:val="0"/>
          <w:numId w:val="53"/>
        </w:numPr>
      </w:pPr>
      <w:r w:rsidRPr="00A0109C">
        <w:t>prístupnosti: zariadenie i jeho programové vybavenie musia byť vyhotovené tak, aby ste ich dokázali samostatne ovládať (či už pomocou kompenzačných pomôcok a technológií, alebo bez nich)</w:t>
      </w:r>
      <w:r>
        <w:t>. Č</w:t>
      </w:r>
      <w:r w:rsidRPr="00A0109C">
        <w:t xml:space="preserve">o z toho, že budete mať plne funkčný mobil s pripojením na internet, keď v ňom nebude nič z dodatočnej výbavy? Žiadna asistenčná technológia, vďaka ktorej by ste ho vedeli ovládať? Čo z toho, že sedíte za počítačom </w:t>
      </w:r>
      <w:r w:rsidRPr="00A0109C">
        <w:lastRenderedPageBreak/>
        <w:t>s asistenčnou technológiou, keď je internetová stránka, ktorú si chcete prečítať, neprístupná?</w:t>
      </w:r>
    </w:p>
    <w:p w14:paraId="1B18BCDC" w14:textId="77777777" w:rsidR="00657A3E" w:rsidRPr="00A0109C" w:rsidRDefault="00657A3E" w:rsidP="00657A3E">
      <w:pPr>
        <w:pStyle w:val="Odsekzoznamu"/>
        <w:numPr>
          <w:ilvl w:val="0"/>
          <w:numId w:val="53"/>
        </w:numPr>
      </w:pPr>
      <w:r w:rsidRPr="00A0109C">
        <w:t>kompenzačných pomôcok a asistenčných technológií: keďže sprostredkujú zobrazované informácie zvukom alebo hmatom, pomáhajú nahradiť chýbajúci zrakový vnem. Pravdaže, musia byť dostupné a musíte ich vedieť ovládať, inak sa pred vami budú informácie naďalej „schovávať“.</w:t>
      </w:r>
    </w:p>
    <w:p w14:paraId="1F120AA8" w14:textId="77777777" w:rsidR="00657A3E" w:rsidRPr="00386330" w:rsidRDefault="00657A3E" w:rsidP="00657A3E">
      <w:pPr>
        <w:rPr>
          <w:rFonts w:ascii="Calibri" w:hAnsi="Calibri"/>
          <w:sz w:val="24"/>
        </w:rPr>
      </w:pPr>
    </w:p>
    <w:p w14:paraId="122F947E" w14:textId="77777777" w:rsidR="00657A3E" w:rsidRPr="00386330" w:rsidRDefault="00657A3E" w:rsidP="00657A3E">
      <w:pPr>
        <w:pStyle w:val="Nadpis2"/>
      </w:pPr>
      <w:r w:rsidRPr="00386330">
        <w:t xml:space="preserve">Kým si vás informácia </w:t>
      </w:r>
      <w:r w:rsidRPr="00A0109C">
        <w:t>nájde</w:t>
      </w:r>
      <w:r w:rsidRPr="00386330">
        <w:t xml:space="preserve"> </w:t>
      </w:r>
    </w:p>
    <w:p w14:paraId="466067DC" w14:textId="77777777" w:rsidR="00657A3E" w:rsidRPr="00386330" w:rsidRDefault="00657A3E" w:rsidP="00657A3E">
      <w:r w:rsidRPr="00386330">
        <w:t xml:space="preserve">Chvíli, keď sa čokoľvek zobrazí na displeji mobilu, počítača či televízora, </w:t>
      </w:r>
      <w:r>
        <w:t xml:space="preserve">alebo </w:t>
      </w:r>
      <w:r w:rsidRPr="00386330">
        <w:t xml:space="preserve">než to zaznie v rozhlase, predchádza celý rad činností. V prvom rade sa musí niečo stať a následne musí niekto informáciu spracovať do podoby článku, obrázka, podcastu alebo videa. Druhou podmienkou prílevu informácií je existencia zariadenia a spôsob uverejnenia – </w:t>
      </w:r>
      <w:r>
        <w:t xml:space="preserve">to </w:t>
      </w:r>
      <w:r w:rsidRPr="00386330">
        <w:t xml:space="preserve">už </w:t>
      </w:r>
      <w:r>
        <w:t xml:space="preserve">prišla reč na </w:t>
      </w:r>
      <w:r w:rsidRPr="00386330">
        <w:t>zariadenia prepojen</w:t>
      </w:r>
      <w:r>
        <w:t>é</w:t>
      </w:r>
      <w:r w:rsidRPr="00386330">
        <w:t xml:space="preserve"> prostredníctvom internetu a v rámci neho </w:t>
      </w:r>
      <w:r>
        <w:t xml:space="preserve">na </w:t>
      </w:r>
      <w:r w:rsidRPr="00386330">
        <w:t>služb</w:t>
      </w:r>
      <w:r>
        <w:t>u</w:t>
      </w:r>
      <w:r w:rsidRPr="00386330">
        <w:t xml:space="preserve"> prevádzk</w:t>
      </w:r>
      <w:r>
        <w:t>ovania</w:t>
      </w:r>
      <w:r w:rsidRPr="00386330">
        <w:t xml:space="preserve"> webových stránok. Obsah správy treba potom uverejniť (odvysielať alebo </w:t>
      </w:r>
      <w:r>
        <w:t>nahrať</w:t>
      </w:r>
      <w:r w:rsidRPr="00386330">
        <w:t xml:space="preserve"> na web), elektro-magnetickým signálom dostať do </w:t>
      </w:r>
      <w:r>
        <w:t>v</w:t>
      </w:r>
      <w:r w:rsidRPr="00386330">
        <w:t>ášho prijímača, ktorý ho transformuje do podoby textu, obrázka, zvuku alebo videa.</w:t>
      </w:r>
    </w:p>
    <w:p w14:paraId="7B7D44B3" w14:textId="77777777" w:rsidR="00657A3E" w:rsidRPr="00386330" w:rsidRDefault="00657A3E" w:rsidP="00657A3E">
      <w:r w:rsidRPr="00386330">
        <w:t xml:space="preserve">Aby </w:t>
      </w:r>
      <w:r>
        <w:t>však</w:t>
      </w:r>
      <w:r w:rsidRPr="00386330">
        <w:t xml:space="preserve"> danú informáciu dokázal spracovať aj človek so zrakovým znevýhodnením, musí byť prístupná – video </w:t>
      </w:r>
      <w:r>
        <w:t xml:space="preserve">musí </w:t>
      </w:r>
      <w:r w:rsidRPr="00386330">
        <w:t>obsahova</w:t>
      </w:r>
      <w:r>
        <w:t>ť</w:t>
      </w:r>
      <w:r w:rsidRPr="00386330">
        <w:t xml:space="preserve"> zvukový komentár, obrázok alternatívny popis, text </w:t>
      </w:r>
      <w:r>
        <w:t xml:space="preserve">musí byť </w:t>
      </w:r>
      <w:r w:rsidRPr="00386330">
        <w:t>textom</w:t>
      </w:r>
      <w:r>
        <w:t>,</w:t>
      </w:r>
      <w:r w:rsidRPr="00386330">
        <w:t xml:space="preserve"> a nie obrázkom</w:t>
      </w:r>
      <w:r>
        <w:t>. A</w:t>
      </w:r>
      <w:r w:rsidRPr="00386330">
        <w:t> to všetko musí byť zabezpečené už vo chvíli publikovania. Zabudnúť však nemožno ani na prenos týchto dodatočných údajov a na to, že koncové zariadenie ich musí vedieť správne interpretovať.</w:t>
      </w:r>
    </w:p>
    <w:p w14:paraId="0FC188CE" w14:textId="77777777" w:rsidR="00657A3E" w:rsidRPr="00386330" w:rsidRDefault="00657A3E" w:rsidP="00657A3E">
      <w:r>
        <w:t xml:space="preserve">Ako vidíte, </w:t>
      </w:r>
      <w:r w:rsidRPr="00386330">
        <w:t>vznik, prenos a interpretovanie informácií v prístupnej forme je v digitálnom prostredí značne zložitý proces. Ovplyvň</w:t>
      </w:r>
      <w:r>
        <w:t>uj</w:t>
      </w:r>
      <w:r w:rsidRPr="00386330">
        <w:t xml:space="preserve">ú ho viaceré technické podmienky, práca ľudí a správne nastavenie zapojených organizácií. Veľké množstvo článkov v reťazci znamená, že sa jeden z nich občas zmení, čo pre prístupnosť nemusí vždy </w:t>
      </w:r>
      <w:r>
        <w:t xml:space="preserve">dobre </w:t>
      </w:r>
      <w:r w:rsidRPr="00386330">
        <w:t xml:space="preserve">dopadnúť. Pravdaže, aj keby všetko </w:t>
      </w:r>
      <w:r>
        <w:t>fungovalo</w:t>
      </w:r>
      <w:r w:rsidRPr="00386330">
        <w:t xml:space="preserve"> ako hodinky, stroskotať to môže v poslednom bode – na tom, že nevidiaci či slabozraký nedostatočne ovláda </w:t>
      </w:r>
      <w:r>
        <w:t xml:space="preserve">prácu s </w:t>
      </w:r>
      <w:r w:rsidRPr="00386330">
        <w:t>asistenčn</w:t>
      </w:r>
      <w:r>
        <w:t>ými</w:t>
      </w:r>
      <w:r w:rsidRPr="00386330">
        <w:t xml:space="preserve"> technológi</w:t>
      </w:r>
      <w:r>
        <w:t>ami</w:t>
      </w:r>
      <w:r w:rsidRPr="00386330">
        <w:t>.</w:t>
      </w:r>
    </w:p>
    <w:p w14:paraId="0EAA1165" w14:textId="77777777" w:rsidR="00657A3E" w:rsidRPr="00386330" w:rsidRDefault="00657A3E" w:rsidP="00657A3E">
      <w:pPr>
        <w:rPr>
          <w:rFonts w:ascii="Calibri" w:hAnsi="Calibri"/>
          <w:sz w:val="24"/>
        </w:rPr>
      </w:pPr>
    </w:p>
    <w:p w14:paraId="2D69F8E7" w14:textId="77777777" w:rsidR="00657A3E" w:rsidRPr="00386330" w:rsidRDefault="00657A3E" w:rsidP="00657A3E">
      <w:pPr>
        <w:pStyle w:val="Nadpis2"/>
      </w:pPr>
      <w:r w:rsidRPr="00386330">
        <w:t xml:space="preserve">V prospech </w:t>
      </w:r>
      <w:r w:rsidRPr="00A0109C">
        <w:t>prístupnosti</w:t>
      </w:r>
      <w:r w:rsidRPr="00386330">
        <w:t xml:space="preserve"> informácií</w:t>
      </w:r>
    </w:p>
    <w:p w14:paraId="557E8C02" w14:textId="77777777" w:rsidR="00657A3E" w:rsidRPr="00386330" w:rsidRDefault="00657A3E" w:rsidP="00657A3E">
      <w:r>
        <w:t xml:space="preserve">Začneme neštandardne. Tým, že pravidiel prístupnosti je pomerne veľa a my máme k dispozícii len obmedzený priestor. Nie, neznamená to, že </w:t>
      </w:r>
      <w:r>
        <w:lastRenderedPageBreak/>
        <w:t xml:space="preserve">sa ideme hrať na schovávačku a že vám neprezradíme, čo robí dokument prístupným. Znamená to, že z množstva pravidiel vyberieme len niekoľko, a tým z vás, ktorí máte záujem ponoriť sa do problematiky hlbšie, odporučíme zavítať na </w:t>
      </w:r>
      <w:r w:rsidRPr="00386330">
        <w:t>stránk</w:t>
      </w:r>
      <w:r>
        <w:t>u</w:t>
      </w:r>
      <w:r w:rsidRPr="00386330">
        <w:t xml:space="preserve"> </w:t>
      </w:r>
      <w:hyperlink r:id="rId18" w:history="1">
        <w:r w:rsidRPr="00A0109C">
          <w:rPr>
            <w:rStyle w:val="Hypertextovprepojenie"/>
          </w:rPr>
          <w:t>www.unss.sk</w:t>
        </w:r>
      </w:hyperlink>
      <w:r w:rsidRPr="00A0109C">
        <w:t xml:space="preserve"> </w:t>
      </w:r>
      <w:r>
        <w:t>do</w:t>
      </w:r>
      <w:r w:rsidRPr="00386330">
        <w:t xml:space="preserve"> časti Prístupnosť </w:t>
      </w:r>
      <w:r>
        <w:t>–</w:t>
      </w:r>
      <w:r w:rsidRPr="00386330">
        <w:t xml:space="preserve"> odstraňovanie bariér</w:t>
      </w:r>
      <w:r>
        <w:t xml:space="preserve"> a na stránku www.pristupne.sk.</w:t>
      </w:r>
      <w:r w:rsidRPr="00386330">
        <w:t xml:space="preserve"> </w:t>
      </w:r>
      <w:r>
        <w:t>K</w:t>
      </w:r>
      <w:r w:rsidRPr="00386330">
        <w:t>ompletný prehľad vám poskytnú legislatívne predpisy a medzinárodné štandardy platné pre oblasť prístupnosti</w:t>
      </w:r>
      <w:r>
        <w:t>, ku ktorým sa dostaneme o chvíľu</w:t>
      </w:r>
      <w:r w:rsidRPr="00386330">
        <w:t>.</w:t>
      </w:r>
    </w:p>
    <w:p w14:paraId="72CE1D9D" w14:textId="77777777" w:rsidR="00657A3E" w:rsidRPr="00386330" w:rsidRDefault="00657A3E" w:rsidP="00657A3E">
      <w:r w:rsidRPr="00386330">
        <w:t>Čo svedčí o prístupnosti?</w:t>
      </w:r>
    </w:p>
    <w:p w14:paraId="6852F7A9" w14:textId="77777777" w:rsidR="00657A3E" w:rsidRPr="00A0109C" w:rsidRDefault="00657A3E" w:rsidP="00657A3E">
      <w:pPr>
        <w:pStyle w:val="Odsekzoznamu"/>
        <w:numPr>
          <w:ilvl w:val="0"/>
          <w:numId w:val="54"/>
        </w:numPr>
      </w:pPr>
      <w:r w:rsidRPr="00A0109C">
        <w:t xml:space="preserve">Dokument vytlačený podľa pravidiel jasnej tlače: má výrazný kontrast medzi farbou písma a pozadia (najlepšie </w:t>
      </w:r>
      <w:r>
        <w:t xml:space="preserve">je </w:t>
      </w:r>
      <w:r w:rsidRPr="00A0109C">
        <w:t>čierne písmo na bielom pozadí), jasne oddelené nadpisy a odseky, text je vytlačený bezpätkovým písmom (napr. Arial alebo Calibr</w:t>
      </w:r>
      <w:r>
        <w:t>i</w:t>
      </w:r>
      <w:r w:rsidRPr="00A0109C">
        <w:t>) a má dostatočnú veľkosť (minimálne 12 bodov). Obrázky nie sú obtekané textom a nepoužil sa ani lesklý, ani priesvitný papier.</w:t>
      </w:r>
    </w:p>
    <w:p w14:paraId="51F3F053" w14:textId="77777777" w:rsidR="00657A3E" w:rsidRPr="00A0109C" w:rsidRDefault="00657A3E" w:rsidP="00657A3E">
      <w:pPr>
        <w:pStyle w:val="Odsekzoznamu"/>
        <w:numPr>
          <w:ilvl w:val="0"/>
          <w:numId w:val="54"/>
        </w:numPr>
      </w:pPr>
      <w:r w:rsidRPr="00A0109C">
        <w:t xml:space="preserve">Elektronický dokument: </w:t>
      </w:r>
      <w:r>
        <w:t xml:space="preserve">je správne štruktúrovaný </w:t>
      </w:r>
      <w:r w:rsidRPr="00A0109C">
        <w:t>a nie je chránený heslom. Slabozrakí si text dokážu zväčšiť a farebne upraviť asistenčnou technológiou, nevidiacim ho čítač obrazovky prevedie na zvukový výstup a dá sa prezerať pomocou príkazov z klávesnice. Len na okraj uvádzame, že dokument, ktorý nie je správne štruktúrovaný a označený nadpismi, nie je plne prístupný, a dokument, ktorý po otvorení indikuje čítač obrazovky ako prázdny, nie je prístupný vôbec (zväčša ide o skenované obr</w:t>
      </w:r>
      <w:r>
        <w:t>ázk</w:t>
      </w:r>
      <w:r w:rsidRPr="00A0109C">
        <w:t>y).</w:t>
      </w:r>
    </w:p>
    <w:p w14:paraId="16578981" w14:textId="77777777" w:rsidR="00657A3E" w:rsidRPr="00A0109C" w:rsidRDefault="00657A3E" w:rsidP="00657A3E">
      <w:pPr>
        <w:pStyle w:val="Odsekzoznamu"/>
        <w:numPr>
          <w:ilvl w:val="0"/>
          <w:numId w:val="54"/>
        </w:numPr>
      </w:pPr>
      <w:r w:rsidRPr="00A0109C">
        <w:t xml:space="preserve">Webová stránka: riadi </w:t>
      </w:r>
      <w:r>
        <w:t>sa medzinárodnými pravidlami pre prístupnosť webového obsahu</w:t>
      </w:r>
      <w:r w:rsidRPr="00A0109C">
        <w:t xml:space="preserve">. </w:t>
      </w:r>
      <w:r>
        <w:t xml:space="preserve">Tento </w:t>
      </w:r>
      <w:r w:rsidRPr="00A0109C">
        <w:t>je logicky štruktúrovaný, označkovaný pre možnosť rýchlej navigácie, realizovaný tak, aby čítač obrazovky dokázal získať všetky dôležité informácie a sprostredkovať ich používateľovi. Inými slovami, je plne ovládateľná príkazmi z klávesnice. Slabozraký si jej obsah dokáže pomocou webového prehliadača alebo asistenčnej technológie zväčšiť a farebne upraviť. Texty sa nevkladajú ako fotografie alebo skenované obrázky, žiadne jeho časti neblikajú. Obrázky, ktoré nie sú ilustračné, majú dostatočne výstižný popis, videá sú doplnené audiokomentá</w:t>
      </w:r>
      <w:r>
        <w:t>rom</w:t>
      </w:r>
      <w:r w:rsidRPr="00A0109C">
        <w:t xml:space="preserve"> alebo textový</w:t>
      </w:r>
      <w:r>
        <w:t>m</w:t>
      </w:r>
      <w:r w:rsidRPr="00A0109C">
        <w:t xml:space="preserve"> popis</w:t>
      </w:r>
      <w:r>
        <w:t>om</w:t>
      </w:r>
      <w:r w:rsidRPr="00A0109C">
        <w:t>. Formulárové prvky sú previazané so svojimi popismi.</w:t>
      </w:r>
    </w:p>
    <w:p w14:paraId="3742DC2D" w14:textId="77777777" w:rsidR="00657A3E" w:rsidRPr="00A0109C" w:rsidRDefault="00657A3E" w:rsidP="00657A3E">
      <w:pPr>
        <w:pStyle w:val="Odsekzoznamu"/>
        <w:numPr>
          <w:ilvl w:val="0"/>
          <w:numId w:val="54"/>
        </w:numPr>
      </w:pPr>
      <w:r w:rsidRPr="00A0109C">
        <w:t xml:space="preserve">Mobilné aplikácie: dodržiavajú </w:t>
      </w:r>
      <w:r>
        <w:t xml:space="preserve">rovnaké </w:t>
      </w:r>
      <w:r w:rsidRPr="00A0109C">
        <w:t xml:space="preserve">pravidlá, </w:t>
      </w:r>
      <w:r>
        <w:t xml:space="preserve">aké platia pre tvorbu prístupných webových stránok, </w:t>
      </w:r>
      <w:r w:rsidRPr="00A0109C">
        <w:t xml:space="preserve">neblokujú </w:t>
      </w:r>
      <w:r w:rsidRPr="00A0109C">
        <w:lastRenderedPageBreak/>
        <w:t>interakciu s asistenčnou technológiou z dôvodu bezpečnosti a všetky tlačidlá</w:t>
      </w:r>
      <w:r>
        <w:t>,</w:t>
      </w:r>
      <w:r w:rsidRPr="00A0109C">
        <w:t xml:space="preserve"> ako aj ostatné interaktívne prvky reagujú na zmenu gest. Používateľské rozhranie je možné prispôsobiť zmenou farebnej šablóny operačného systému, </w:t>
      </w:r>
      <w:r>
        <w:t xml:space="preserve">v rámci nastavení systému sa </w:t>
      </w:r>
      <w:r w:rsidRPr="00A0109C">
        <w:t>dá upravovať veľkosť písma textov, popisov tlačidiel a ďalších systémových správ. Aplikácia umožňuje zameranie všetkých prvkov v logickom poradí a poradie prechádzania prvkov je konzistentné</w:t>
      </w:r>
      <w:r>
        <w:t xml:space="preserve"> s vizuálnym zobrazením</w:t>
      </w:r>
      <w:r w:rsidRPr="00A0109C">
        <w:t>.</w:t>
      </w:r>
    </w:p>
    <w:p w14:paraId="1B057AAC" w14:textId="77777777" w:rsidR="00657A3E" w:rsidRPr="00A0109C" w:rsidRDefault="00657A3E" w:rsidP="00657A3E">
      <w:pPr>
        <w:pStyle w:val="Odsekzoznamu"/>
        <w:numPr>
          <w:ilvl w:val="0"/>
          <w:numId w:val="54"/>
        </w:numPr>
      </w:pPr>
      <w:r w:rsidRPr="00A0109C">
        <w:t xml:space="preserve">Aplikácie určené pre počítače: principiálne pre ne platí to isté čo pre aplikácie mobilné. Navyše </w:t>
      </w:r>
      <w:r>
        <w:t xml:space="preserve">sa </w:t>
      </w:r>
      <w:r w:rsidRPr="00A0109C">
        <w:t>požad</w:t>
      </w:r>
      <w:r>
        <w:t>uje</w:t>
      </w:r>
      <w:r w:rsidRPr="00A0109C">
        <w:t>, aby ich ovládanie bolo možné aj bez použitia počítačovej myši a aby bola aplikovaná podpora pre klávesové skratky, ktoré uľahčujú a zefektívňujú použitie jednotlivých funkcií aplikácie.</w:t>
      </w:r>
    </w:p>
    <w:p w14:paraId="3C3FE789" w14:textId="77777777" w:rsidR="00657A3E" w:rsidRPr="00386330" w:rsidRDefault="00657A3E" w:rsidP="00657A3E">
      <w:pPr>
        <w:ind w:left="360"/>
        <w:rPr>
          <w:rFonts w:ascii="Calibri" w:hAnsi="Calibri"/>
          <w:sz w:val="24"/>
        </w:rPr>
      </w:pPr>
    </w:p>
    <w:p w14:paraId="7AA23E72" w14:textId="77777777" w:rsidR="00657A3E" w:rsidRPr="00386330" w:rsidRDefault="00657A3E" w:rsidP="00657A3E">
      <w:pPr>
        <w:pStyle w:val="Nadpis2"/>
      </w:pPr>
      <w:r w:rsidRPr="00386330">
        <w:t xml:space="preserve">Digitálna </w:t>
      </w:r>
      <w:r w:rsidRPr="006048E6">
        <w:t>prístupnosť</w:t>
      </w:r>
      <w:r w:rsidRPr="00386330">
        <w:t xml:space="preserve"> v legislatíve</w:t>
      </w:r>
    </w:p>
    <w:p w14:paraId="3D4286C9" w14:textId="77777777" w:rsidR="00657A3E" w:rsidRPr="00386330" w:rsidRDefault="00657A3E" w:rsidP="00657A3E">
      <w:r w:rsidRPr="00386330">
        <w:t>Sprístupňovanie informácií v digitálnej podobe sa v Slovenskej republike opiera o prijaté zákony a</w:t>
      </w:r>
      <w:r>
        <w:t> </w:t>
      </w:r>
      <w:r w:rsidRPr="00386330">
        <w:t>vyhlášky</w:t>
      </w:r>
      <w:r>
        <w:t>:</w:t>
      </w:r>
    </w:p>
    <w:p w14:paraId="3C39B219" w14:textId="77777777" w:rsidR="00657A3E" w:rsidRPr="006048E6" w:rsidRDefault="00657A3E" w:rsidP="00657A3E">
      <w:pPr>
        <w:pStyle w:val="Odsekzoznamu"/>
        <w:numPr>
          <w:ilvl w:val="0"/>
          <w:numId w:val="55"/>
        </w:numPr>
      </w:pPr>
      <w:r w:rsidRPr="006048E6">
        <w:t>Zákon č. 95/2019 Z. z. o informačných technológiách vo verejnej správe a o zmene a doplnení niektorých zákonov</w:t>
      </w:r>
      <w:r>
        <w:t>;</w:t>
      </w:r>
    </w:p>
    <w:p w14:paraId="0C724433" w14:textId="77777777" w:rsidR="00657A3E" w:rsidRPr="006048E6" w:rsidRDefault="00657A3E" w:rsidP="00657A3E">
      <w:pPr>
        <w:pStyle w:val="Odsekzoznamu"/>
        <w:numPr>
          <w:ilvl w:val="0"/>
          <w:numId w:val="55"/>
        </w:numPr>
      </w:pPr>
      <w:r w:rsidRPr="006048E6">
        <w:t>Vyhláška č. 78/2020 Z. z. o štandardoch pre informačné technológie verejnej správy</w:t>
      </w:r>
      <w:r>
        <w:t>;</w:t>
      </w:r>
    </w:p>
    <w:p w14:paraId="16AF0736" w14:textId="77777777" w:rsidR="00657A3E" w:rsidRPr="006048E6" w:rsidRDefault="00657A3E" w:rsidP="00657A3E">
      <w:pPr>
        <w:pStyle w:val="Odsekzoznamu"/>
        <w:numPr>
          <w:ilvl w:val="0"/>
          <w:numId w:val="55"/>
        </w:numPr>
      </w:pPr>
      <w:r w:rsidRPr="006048E6">
        <w:t>Vyhláška č. 546/2021 Z. z.</w:t>
      </w:r>
      <w:r>
        <w:t>,</w:t>
      </w:r>
      <w:r w:rsidRPr="006048E6">
        <w:t xml:space="preserve"> ktorou sa mení a dopĺňa Vyhláška č. 78/2020 Z. z. o štandardoch pre informačné technológie verejnej správy</w:t>
      </w:r>
      <w:r>
        <w:t>;</w:t>
      </w:r>
    </w:p>
    <w:p w14:paraId="53B45C50" w14:textId="77777777" w:rsidR="00657A3E" w:rsidRPr="006048E6" w:rsidRDefault="00657A3E" w:rsidP="00657A3E">
      <w:pPr>
        <w:pStyle w:val="Odsekzoznamu"/>
        <w:numPr>
          <w:ilvl w:val="0"/>
          <w:numId w:val="55"/>
        </w:numPr>
      </w:pPr>
      <w:r w:rsidRPr="006048E6">
        <w:t>Zákon č. 131/2002 Z. z. o vysokých školách</w:t>
      </w:r>
      <w:r>
        <w:t>;</w:t>
      </w:r>
    </w:p>
    <w:p w14:paraId="49463DA8" w14:textId="77777777" w:rsidR="00657A3E" w:rsidRPr="006048E6" w:rsidRDefault="00657A3E" w:rsidP="00657A3E">
      <w:pPr>
        <w:pStyle w:val="Odsekzoznamu"/>
        <w:numPr>
          <w:ilvl w:val="0"/>
          <w:numId w:val="55"/>
        </w:numPr>
      </w:pPr>
      <w:r w:rsidRPr="006048E6">
        <w:t xml:space="preserve">Zákon č. 351/2022 Z. z. o prístupnosti výrobkov a služieb pre osoby so zdravotným </w:t>
      </w:r>
      <w:r>
        <w:t>postihnutím.</w:t>
      </w:r>
    </w:p>
    <w:p w14:paraId="26B832A5" w14:textId="77777777" w:rsidR="00657A3E" w:rsidRPr="00386330" w:rsidRDefault="00657A3E" w:rsidP="00657A3E">
      <w:pPr>
        <w:rPr>
          <w:rFonts w:ascii="Calibri" w:hAnsi="Calibri"/>
          <w:sz w:val="24"/>
        </w:rPr>
      </w:pPr>
    </w:p>
    <w:p w14:paraId="037BAAE7" w14:textId="77777777" w:rsidR="00657A3E" w:rsidRPr="00386330" w:rsidRDefault="00657A3E" w:rsidP="00657A3E">
      <w:pPr>
        <w:pStyle w:val="Nadpis2"/>
      </w:pPr>
      <w:r w:rsidRPr="006048E6">
        <w:t>Presadzovanie</w:t>
      </w:r>
      <w:r w:rsidRPr="00386330">
        <w:t xml:space="preserve"> prístupnosti</w:t>
      </w:r>
    </w:p>
    <w:p w14:paraId="3A5813EB" w14:textId="77777777" w:rsidR="00657A3E" w:rsidRPr="00386330" w:rsidRDefault="00657A3E" w:rsidP="00657A3E">
      <w:r w:rsidRPr="00386330">
        <w:t>Na základe platných predpisov by mala byť prístupnosť samozrejmosťou a</w:t>
      </w:r>
      <w:r>
        <w:t xml:space="preserve"> mal by na ňu pamätať každý, </w:t>
      </w:r>
      <w:r w:rsidRPr="00386330">
        <w:t xml:space="preserve">kto na internete publikuje akékoľvek informácie. Keďže </w:t>
      </w:r>
      <w:r>
        <w:t>však</w:t>
      </w:r>
      <w:r w:rsidRPr="00386330">
        <w:t xml:space="preserve"> mnohí o prístupnosti ani len netušia a</w:t>
      </w:r>
      <w:r>
        <w:t> </w:t>
      </w:r>
      <w:r w:rsidRPr="00386330">
        <w:t>zrejme</w:t>
      </w:r>
      <w:r>
        <w:t xml:space="preserve"> sa</w:t>
      </w:r>
      <w:r w:rsidRPr="00386330">
        <w:t xml:space="preserve"> </w:t>
      </w:r>
      <w:r>
        <w:t xml:space="preserve">viacerým z tých, čo o nej vedia, </w:t>
      </w:r>
      <w:r w:rsidRPr="00386330">
        <w:t xml:space="preserve">spája s nadbytočnou prácou i nákladmi, </w:t>
      </w:r>
      <w:r>
        <w:t xml:space="preserve">je </w:t>
      </w:r>
      <w:r w:rsidRPr="00386330">
        <w:t>potrebná osveta</w:t>
      </w:r>
      <w:r>
        <w:t xml:space="preserve">. Len pre úplnosť dodávame, že </w:t>
      </w:r>
      <w:r w:rsidRPr="00386330">
        <w:t>na presadzovanie</w:t>
      </w:r>
      <w:r>
        <w:t>, resp.</w:t>
      </w:r>
      <w:r w:rsidRPr="00386330">
        <w:t xml:space="preserve"> dodržiavanie pravidiel prístupnosti vo verejnom digitálnom priestore </w:t>
      </w:r>
      <w:r>
        <w:t xml:space="preserve">dohliada v súčasnosti </w:t>
      </w:r>
      <w:r w:rsidRPr="00386330">
        <w:t xml:space="preserve">Ministerstvo investícií, regionálneho rozvoja </w:t>
      </w:r>
      <w:r w:rsidRPr="00386330">
        <w:lastRenderedPageBreak/>
        <w:t xml:space="preserve">a informatizácie SR </w:t>
      </w:r>
      <w:r>
        <w:t>a n</w:t>
      </w:r>
      <w:r w:rsidRPr="00386330">
        <w:t>a prístupnosť výrobkov a služieb bude od 28. 6. 2025 dohliadať Slovenská obchodná inšpekcia.</w:t>
      </w:r>
    </w:p>
    <w:p w14:paraId="6000FA75" w14:textId="77777777" w:rsidR="00657A3E" w:rsidRPr="006048E6" w:rsidRDefault="00657A3E" w:rsidP="00657A3E">
      <w:r w:rsidRPr="006048E6">
        <w:t>Únia nevidiacich a slabozrakých Slovenska (ÚNSS) pôsobí v tejto oblasti ako organizácia s garanciou odbornosti medzinárodne certifikovan</w:t>
      </w:r>
      <w:r>
        <w:t>ého</w:t>
      </w:r>
      <w:r w:rsidRPr="006048E6">
        <w:t xml:space="preserve"> odborník</w:t>
      </w:r>
      <w:r>
        <w:t>a</w:t>
      </w:r>
      <w:r w:rsidRPr="006048E6">
        <w:t>. Poskytuje audity prístupnosti a konzultácie pri odstraňovaní nedostatkov, realizuje školenia a odborné semináre. Obrátiť sa na ňu môže ktokoľvek, kto má podozrenie na porušenie prístupnosti.</w:t>
      </w:r>
    </w:p>
    <w:p w14:paraId="20953D69" w14:textId="77777777" w:rsidR="00657A3E" w:rsidRPr="00386330" w:rsidRDefault="00657A3E" w:rsidP="00657A3E">
      <w:pPr>
        <w:rPr>
          <w:rFonts w:ascii="Calibri" w:hAnsi="Calibri"/>
          <w:sz w:val="24"/>
        </w:rPr>
      </w:pPr>
    </w:p>
    <w:p w14:paraId="1861B5FF" w14:textId="77777777" w:rsidR="00657A3E" w:rsidRPr="00386330" w:rsidRDefault="00657A3E" w:rsidP="00657A3E">
      <w:pPr>
        <w:pStyle w:val="Nadpis2"/>
      </w:pPr>
      <w:r w:rsidRPr="00386330">
        <w:t xml:space="preserve">Ako sa môžete zapojiť vy </w:t>
      </w:r>
      <w:r w:rsidRPr="006048E6">
        <w:t>osobne</w:t>
      </w:r>
      <w:r w:rsidRPr="00386330">
        <w:t>?</w:t>
      </w:r>
    </w:p>
    <w:p w14:paraId="778FAABC" w14:textId="77777777" w:rsidR="00657A3E" w:rsidRPr="00386330" w:rsidRDefault="00657A3E" w:rsidP="00657A3E">
      <w:r w:rsidRPr="00386330">
        <w:t xml:space="preserve">Určite ste to už zažili na vlastnej koži! </w:t>
      </w:r>
      <w:r>
        <w:t>Neviete si dať rady s</w:t>
      </w:r>
      <w:r w:rsidRPr="00386330">
        <w:t xml:space="preserve"> webovou stránkou, nedokážete ju ovládať, nedarí sa </w:t>
      </w:r>
      <w:r>
        <w:t xml:space="preserve">vám </w:t>
      </w:r>
      <w:r w:rsidRPr="00386330">
        <w:t>získať z nej toľko informácií, koľko by ste chceli a potrebovali. Ste v pokušení kontaktovať tvorcov webu, organizáciu, ktorej stránka patrí, alebo sa aspoň posťažovať v</w:t>
      </w:r>
      <w:r>
        <w:t> </w:t>
      </w:r>
      <w:r w:rsidRPr="00386330">
        <w:t>komunite</w:t>
      </w:r>
      <w:r>
        <w:t xml:space="preserve"> ľudí so zrakovým znevýhodnením</w:t>
      </w:r>
      <w:r w:rsidRPr="00386330">
        <w:t xml:space="preserve">. Osobne, telefonicky alebo na internete. </w:t>
      </w:r>
    </w:p>
    <w:p w14:paraId="5D95E9DA" w14:textId="77777777" w:rsidR="00657A3E" w:rsidRPr="00386330" w:rsidRDefault="00657A3E" w:rsidP="00657A3E">
      <w:r w:rsidRPr="00386330">
        <w:t>Ak sa v takejto situácii ocitnete a chcete niečo urobiť, zvážte, prosím, že:</w:t>
      </w:r>
    </w:p>
    <w:p w14:paraId="5B393E43" w14:textId="77777777" w:rsidR="00657A3E" w:rsidRDefault="00657A3E" w:rsidP="00657A3E">
      <w:pPr>
        <w:pStyle w:val="Odsekzoznamu"/>
        <w:numPr>
          <w:ilvl w:val="0"/>
          <w:numId w:val="56"/>
        </w:numPr>
      </w:pPr>
      <w:r>
        <w:t>p</w:t>
      </w:r>
      <w:r w:rsidRPr="00386330">
        <w:t>roblematika je pomerne zložitá: iba pre oblasť prístupnosti webových stránok a informácií existuje viac než 50 pravidiel, ktoré je potrebné dodržiavať</w:t>
      </w:r>
      <w:r>
        <w:t>;</w:t>
      </w:r>
    </w:p>
    <w:p w14:paraId="3E168A06" w14:textId="77777777" w:rsidR="00657A3E" w:rsidRDefault="00657A3E" w:rsidP="00657A3E">
      <w:pPr>
        <w:pStyle w:val="Odsekzoznamu"/>
        <w:numPr>
          <w:ilvl w:val="0"/>
          <w:numId w:val="56"/>
        </w:numPr>
      </w:pPr>
      <w:r w:rsidRPr="00390317">
        <w:t>pravidlá prístupnosti upravuje niekoľko právnych predpisov, v ktorých sa treba zorientova</w:t>
      </w:r>
      <w:r>
        <w:t>ť;</w:t>
      </w:r>
    </w:p>
    <w:p w14:paraId="01B9E16C" w14:textId="77777777" w:rsidR="00657A3E" w:rsidRDefault="00657A3E" w:rsidP="00657A3E">
      <w:pPr>
        <w:pStyle w:val="Odsekzoznamu"/>
        <w:numPr>
          <w:ilvl w:val="0"/>
          <w:numId w:val="56"/>
        </w:numPr>
      </w:pPr>
      <w:r w:rsidRPr="00390317">
        <w:t xml:space="preserve">proces (od vzniku informácie až do chvíle, kým sa k nej dostanete) </w:t>
      </w:r>
      <w:r>
        <w:t>pozostáva z</w:t>
      </w:r>
      <w:r w:rsidRPr="00390317">
        <w:t xml:space="preserve"> viacer</w:t>
      </w:r>
      <w:r>
        <w:t>ých</w:t>
      </w:r>
      <w:r w:rsidRPr="00390317">
        <w:t xml:space="preserve"> článkov</w:t>
      </w:r>
      <w:r>
        <w:t>;</w:t>
      </w:r>
    </w:p>
    <w:p w14:paraId="5309AC86" w14:textId="77777777" w:rsidR="00657A3E" w:rsidRDefault="00657A3E" w:rsidP="00657A3E">
      <w:pPr>
        <w:pStyle w:val="Odsekzoznamu"/>
        <w:numPr>
          <w:ilvl w:val="0"/>
          <w:numId w:val="56"/>
        </w:numPr>
      </w:pPr>
      <w:r>
        <w:t>m</w:t>
      </w:r>
      <w:r w:rsidRPr="00390317">
        <w:t xml:space="preserve">ôže sa stať, že v pravidlách prístupnosti nie ste odborne dostatočne podkutí: môžete mať ťažkosti </w:t>
      </w:r>
      <w:r>
        <w:t xml:space="preserve">problém </w:t>
      </w:r>
      <w:r w:rsidRPr="00390317">
        <w:t xml:space="preserve">identifikovať </w:t>
      </w:r>
      <w:r>
        <w:t xml:space="preserve">a sformulovať </w:t>
      </w:r>
      <w:r w:rsidRPr="00390317">
        <w:t>natoľko odborne, aby to vedel programátor alebo niekto zodpovedný napraviť</w:t>
      </w:r>
      <w:r>
        <w:t>;</w:t>
      </w:r>
    </w:p>
    <w:p w14:paraId="352C64AD" w14:textId="77777777" w:rsidR="00657A3E" w:rsidRPr="00390317" w:rsidRDefault="00657A3E" w:rsidP="00657A3E">
      <w:pPr>
        <w:pStyle w:val="Odsekzoznamu"/>
        <w:numPr>
          <w:ilvl w:val="0"/>
          <w:numId w:val="56"/>
        </w:numPr>
      </w:pPr>
      <w:r>
        <w:t>m</w:t>
      </w:r>
      <w:r w:rsidRPr="00390317">
        <w:t>ôže sa stať, že stránka je prístupná, ale vy nie ste oboznámení so všetkými možnosťami asistenčnej technológie, ktorú používate.</w:t>
      </w:r>
    </w:p>
    <w:p w14:paraId="031F2315" w14:textId="77777777" w:rsidR="00657A3E" w:rsidRPr="00386330" w:rsidRDefault="00657A3E" w:rsidP="00657A3E">
      <w:pPr>
        <w:pStyle w:val="Odsekzoznamu"/>
      </w:pPr>
    </w:p>
    <w:p w14:paraId="5C919520" w14:textId="77777777" w:rsidR="00657A3E" w:rsidRPr="00386330" w:rsidRDefault="00657A3E" w:rsidP="00657A3E">
      <w:r w:rsidRPr="00386330">
        <w:t>Ako teda postupovať?</w:t>
      </w:r>
    </w:p>
    <w:p w14:paraId="5812C4D1" w14:textId="77777777" w:rsidR="00657A3E" w:rsidRPr="006048E6" w:rsidRDefault="00657A3E" w:rsidP="00657A3E">
      <w:pPr>
        <w:pStyle w:val="Odsekzoznamu"/>
        <w:numPr>
          <w:ilvl w:val="0"/>
          <w:numId w:val="57"/>
        </w:numPr>
      </w:pPr>
      <w:r w:rsidRPr="006048E6">
        <w:t>Prediskutujte problém s niekým, koho v danej oblasti považujete za zdatnejšieho.</w:t>
      </w:r>
    </w:p>
    <w:p w14:paraId="63156EC0" w14:textId="77777777" w:rsidR="00657A3E" w:rsidRPr="006048E6" w:rsidRDefault="00657A3E" w:rsidP="00657A3E">
      <w:pPr>
        <w:pStyle w:val="Odsekzoznamu"/>
        <w:numPr>
          <w:ilvl w:val="0"/>
          <w:numId w:val="57"/>
        </w:numPr>
      </w:pPr>
      <w:r w:rsidRPr="006048E6">
        <w:t>Napíšte na kontaktný e-mail</w:t>
      </w:r>
      <w:r>
        <w:t xml:space="preserve"> </w:t>
      </w:r>
      <w:r w:rsidRPr="000B5EC9">
        <w:t>podpora@pristupne.sk</w:t>
      </w:r>
      <w:r w:rsidRPr="006048E6">
        <w:t>, ktorý prevádzkuje ÚNSS.</w:t>
      </w:r>
    </w:p>
    <w:p w14:paraId="48469A02" w14:textId="77777777" w:rsidR="00657A3E" w:rsidRPr="006048E6" w:rsidRDefault="00657A3E" w:rsidP="00657A3E">
      <w:pPr>
        <w:pStyle w:val="Odsekzoznamu"/>
        <w:numPr>
          <w:ilvl w:val="0"/>
          <w:numId w:val="57"/>
        </w:numPr>
      </w:pPr>
      <w:r w:rsidRPr="006048E6">
        <w:lastRenderedPageBreak/>
        <w:t>Obráťte sa na pracovníkov ÚNSS, napr. na oddelenie C</w:t>
      </w:r>
      <w:r>
        <w:t>E</w:t>
      </w:r>
      <w:r w:rsidRPr="006048E6">
        <w:t>TIS alebo na ktorékoľvek krajské stredisko.</w:t>
      </w:r>
    </w:p>
    <w:p w14:paraId="578F2BE5" w14:textId="77777777" w:rsidR="00657A3E" w:rsidRPr="006048E6" w:rsidRDefault="00657A3E" w:rsidP="00657A3E">
      <w:pPr>
        <w:pStyle w:val="Odsekzoznamu"/>
        <w:numPr>
          <w:ilvl w:val="0"/>
          <w:numId w:val="57"/>
        </w:numPr>
      </w:pPr>
      <w:r w:rsidRPr="006048E6">
        <w:t>Prediskutujte problém v kruhu členov ÚNSS a poraďte sa o ďalšom postupe.</w:t>
      </w:r>
    </w:p>
    <w:p w14:paraId="2A93E2FC" w14:textId="77777777" w:rsidR="00657A3E" w:rsidRPr="006048E6" w:rsidRDefault="00657A3E" w:rsidP="00657A3E">
      <w:pPr>
        <w:pStyle w:val="Odsekzoznamu"/>
        <w:numPr>
          <w:ilvl w:val="0"/>
          <w:numId w:val="57"/>
        </w:numPr>
      </w:pPr>
      <w:r w:rsidRPr="006048E6">
        <w:t xml:space="preserve">Ak ste odborne zdatní, inšpirujte sa návodom, ako reportovať problém, ktorý je zverejnený na </w:t>
      </w:r>
      <w:hyperlink r:id="rId19" w:history="1">
        <w:r w:rsidRPr="006048E6">
          <w:rPr>
            <w:rStyle w:val="Hypertextovprepojenie"/>
          </w:rPr>
          <w:t>blindrevue.sk</w:t>
        </w:r>
      </w:hyperlink>
      <w:r w:rsidRPr="006048E6">
        <w:t xml:space="preserve"> v článku s názvom Váš hlas môže mať veľký vplyv, ak sa viete správne vyjadriť: Ako napísať dobrý report.</w:t>
      </w:r>
    </w:p>
    <w:p w14:paraId="06779B84" w14:textId="77777777" w:rsidR="00657A3E" w:rsidRPr="00386330" w:rsidRDefault="00657A3E" w:rsidP="00657A3E">
      <w:pPr>
        <w:rPr>
          <w:rFonts w:ascii="Calibri" w:hAnsi="Calibri"/>
          <w:sz w:val="24"/>
        </w:rPr>
      </w:pPr>
    </w:p>
    <w:p w14:paraId="3595D2BF" w14:textId="77777777" w:rsidR="00657A3E" w:rsidRPr="00386330" w:rsidRDefault="00657A3E" w:rsidP="00657A3E">
      <w:pPr>
        <w:pStyle w:val="Nadpis2"/>
      </w:pPr>
      <w:r w:rsidRPr="00386330">
        <w:t xml:space="preserve">Niekoľko častých </w:t>
      </w:r>
      <w:r w:rsidRPr="00D413EC">
        <w:t>prehreškov</w:t>
      </w:r>
      <w:r w:rsidRPr="00386330">
        <w:t xml:space="preserve"> proti prístupnosti</w:t>
      </w:r>
    </w:p>
    <w:p w14:paraId="4FC2C147" w14:textId="77777777" w:rsidR="00657A3E" w:rsidRPr="00D413EC" w:rsidRDefault="00657A3E" w:rsidP="00657A3E">
      <w:pPr>
        <w:pStyle w:val="Odsekzoznamu"/>
        <w:numPr>
          <w:ilvl w:val="0"/>
          <w:numId w:val="51"/>
        </w:numPr>
      </w:pPr>
      <w:r w:rsidRPr="00D413EC">
        <w:t>V tlačených textových dokumentoch:</w:t>
      </w:r>
    </w:p>
    <w:p w14:paraId="7D7D9D1A" w14:textId="77777777" w:rsidR="00657A3E" w:rsidRPr="00D413EC" w:rsidRDefault="00657A3E" w:rsidP="00657A3E">
      <w:pPr>
        <w:pStyle w:val="Odsekzoznamu"/>
        <w:numPr>
          <w:ilvl w:val="1"/>
          <w:numId w:val="58"/>
        </w:numPr>
      </w:pPr>
      <w:r w:rsidRPr="00D413EC">
        <w:t>použil sa lesklý alebo priesvitný papier;</w:t>
      </w:r>
    </w:p>
    <w:p w14:paraId="5700E641" w14:textId="77777777" w:rsidR="00657A3E" w:rsidRPr="00D413EC" w:rsidRDefault="00657A3E" w:rsidP="00657A3E">
      <w:pPr>
        <w:pStyle w:val="Odsekzoznamu"/>
        <w:numPr>
          <w:ilvl w:val="1"/>
          <w:numId w:val="58"/>
        </w:numPr>
      </w:pPr>
      <w:r w:rsidRPr="00D413EC">
        <w:t>použilo sa pätkové písmo, napr. Times New Roman;</w:t>
      </w:r>
    </w:p>
    <w:p w14:paraId="588E3689" w14:textId="77777777" w:rsidR="00657A3E" w:rsidRPr="00D413EC" w:rsidRDefault="00657A3E" w:rsidP="00657A3E">
      <w:pPr>
        <w:pStyle w:val="Odsekzoznamu"/>
        <w:numPr>
          <w:ilvl w:val="1"/>
          <w:numId w:val="58"/>
        </w:numPr>
      </w:pPr>
      <w:r w:rsidRPr="00D413EC">
        <w:t>text je zarovnaný do bloku a obsahuje veľké medzery;</w:t>
      </w:r>
    </w:p>
    <w:p w14:paraId="62CF0753" w14:textId="77777777" w:rsidR="00657A3E" w:rsidRPr="00D413EC" w:rsidRDefault="00657A3E" w:rsidP="00657A3E">
      <w:pPr>
        <w:pStyle w:val="Odsekzoznamu"/>
        <w:numPr>
          <w:ilvl w:val="1"/>
          <w:numId w:val="58"/>
        </w:numPr>
      </w:pPr>
      <w:r w:rsidRPr="00D413EC">
        <w:t>nadpisy a odstavce nie sú oddelené od okolitého textu;</w:t>
      </w:r>
    </w:p>
    <w:p w14:paraId="3B58E806" w14:textId="77777777" w:rsidR="00657A3E" w:rsidRPr="00D413EC" w:rsidRDefault="00657A3E" w:rsidP="00657A3E">
      <w:pPr>
        <w:pStyle w:val="Odsekzoznamu"/>
        <w:numPr>
          <w:ilvl w:val="1"/>
          <w:numId w:val="58"/>
        </w:numPr>
      </w:pPr>
      <w:r w:rsidRPr="00D413EC">
        <w:t>text a pozadie farebne splývajú;</w:t>
      </w:r>
    </w:p>
    <w:p w14:paraId="5CCA0518" w14:textId="77777777" w:rsidR="00657A3E" w:rsidRPr="00D413EC" w:rsidRDefault="00657A3E" w:rsidP="00657A3E">
      <w:pPr>
        <w:pStyle w:val="Odsekzoznamu"/>
        <w:numPr>
          <w:ilvl w:val="1"/>
          <w:numId w:val="58"/>
        </w:numPr>
      </w:pPr>
      <w:r w:rsidRPr="00D413EC">
        <w:t>obrázok je začlenený do textu – text ho obteká.</w:t>
      </w:r>
    </w:p>
    <w:p w14:paraId="4D325E88" w14:textId="77777777" w:rsidR="00657A3E" w:rsidRPr="00386330" w:rsidRDefault="00657A3E" w:rsidP="00657A3E">
      <w:pPr>
        <w:pStyle w:val="Odsekzoznamu"/>
        <w:rPr>
          <w:rFonts w:ascii="Calibri" w:hAnsi="Calibri"/>
          <w:sz w:val="24"/>
        </w:rPr>
      </w:pPr>
    </w:p>
    <w:p w14:paraId="20616811" w14:textId="77777777" w:rsidR="00657A3E" w:rsidRPr="00390317" w:rsidRDefault="00657A3E" w:rsidP="00657A3E">
      <w:pPr>
        <w:pStyle w:val="Odsekzoznamu"/>
        <w:numPr>
          <w:ilvl w:val="0"/>
          <w:numId w:val="51"/>
        </w:numPr>
      </w:pPr>
      <w:r w:rsidRPr="00390317">
        <w:t>V elektronických textových dokumentoch:</w:t>
      </w:r>
    </w:p>
    <w:p w14:paraId="53E213CA" w14:textId="77777777" w:rsidR="00657A3E" w:rsidRPr="00D413EC" w:rsidRDefault="00657A3E" w:rsidP="00657A3E">
      <w:pPr>
        <w:pStyle w:val="Odsekzoznamu"/>
        <w:numPr>
          <w:ilvl w:val="1"/>
          <w:numId w:val="59"/>
        </w:numPr>
      </w:pPr>
      <w:r w:rsidRPr="00D413EC">
        <w:t>sú tvorené skenovanými obrazmi textovej predlohy;</w:t>
      </w:r>
    </w:p>
    <w:p w14:paraId="231E0E64" w14:textId="77777777" w:rsidR="00657A3E" w:rsidRPr="00D413EC" w:rsidRDefault="00657A3E" w:rsidP="00657A3E">
      <w:pPr>
        <w:pStyle w:val="Odsekzoznamu"/>
        <w:numPr>
          <w:ilvl w:val="1"/>
          <w:numId w:val="59"/>
        </w:numPr>
      </w:pPr>
      <w:r w:rsidRPr="00D413EC">
        <w:t>sú zaheslované a zabezpečené proti prechádzaniu kurzora alebo tlače;</w:t>
      </w:r>
    </w:p>
    <w:p w14:paraId="531ADC48" w14:textId="77777777" w:rsidR="00657A3E" w:rsidRPr="00D413EC" w:rsidRDefault="00657A3E" w:rsidP="00657A3E">
      <w:pPr>
        <w:pStyle w:val="Odsekzoznamu"/>
        <w:numPr>
          <w:ilvl w:val="1"/>
          <w:numId w:val="59"/>
        </w:numPr>
      </w:pPr>
      <w:r w:rsidRPr="00D413EC">
        <w:t>nie sú vhodne štruktúrované a správne naštýlované (nadpisy nie sú definované, iba vizuálne zvýraznené);</w:t>
      </w:r>
    </w:p>
    <w:p w14:paraId="48819AB6" w14:textId="77777777" w:rsidR="00657A3E" w:rsidRPr="00D413EC" w:rsidRDefault="00657A3E" w:rsidP="00657A3E">
      <w:pPr>
        <w:pStyle w:val="Odsekzoznamu"/>
        <w:numPr>
          <w:ilvl w:val="1"/>
          <w:numId w:val="59"/>
        </w:numPr>
      </w:pPr>
      <w:r w:rsidRPr="00D413EC">
        <w:t>použilo sa pätkové písmo, napr. Times New Roman;</w:t>
      </w:r>
    </w:p>
    <w:p w14:paraId="2F1908D1" w14:textId="77777777" w:rsidR="00657A3E" w:rsidRPr="00D413EC" w:rsidRDefault="00657A3E" w:rsidP="00657A3E">
      <w:pPr>
        <w:pStyle w:val="Odsekzoznamu"/>
        <w:numPr>
          <w:ilvl w:val="1"/>
          <w:numId w:val="59"/>
        </w:numPr>
      </w:pPr>
      <w:r w:rsidRPr="00D413EC">
        <w:t>obrázky sú včlenené do textu (text obrázok zo všetkých strán obteká) a nemajú alternatívne popisy;</w:t>
      </w:r>
    </w:p>
    <w:p w14:paraId="6E740573" w14:textId="77777777" w:rsidR="00657A3E" w:rsidRPr="00D413EC" w:rsidRDefault="00657A3E" w:rsidP="00657A3E">
      <w:pPr>
        <w:pStyle w:val="Odsekzoznamu"/>
        <w:numPr>
          <w:ilvl w:val="1"/>
          <w:numId w:val="59"/>
        </w:numPr>
      </w:pPr>
      <w:r w:rsidRPr="00D413EC">
        <w:t>tabuľky nemajú popis ani správne definovaný riadok hlavičiek stĺpcov;</w:t>
      </w:r>
    </w:p>
    <w:p w14:paraId="74021093" w14:textId="77777777" w:rsidR="00657A3E" w:rsidRPr="00D413EC" w:rsidRDefault="00657A3E" w:rsidP="00657A3E">
      <w:pPr>
        <w:pStyle w:val="Odsekzoznamu"/>
        <w:numPr>
          <w:ilvl w:val="1"/>
          <w:numId w:val="59"/>
        </w:numPr>
      </w:pPr>
      <w:r w:rsidRPr="00D413EC">
        <w:t>údaje nie sú vložené do tabuľky, tabuľka je imitovaná priestorovým usporiadaním;</w:t>
      </w:r>
    </w:p>
    <w:p w14:paraId="0E42C4BA" w14:textId="77777777" w:rsidR="00657A3E" w:rsidRPr="00D413EC" w:rsidRDefault="00657A3E" w:rsidP="00657A3E">
      <w:pPr>
        <w:pStyle w:val="Odsekzoznamu"/>
        <w:numPr>
          <w:ilvl w:val="1"/>
          <w:numId w:val="59"/>
        </w:numPr>
      </w:pPr>
      <w:r w:rsidRPr="00D413EC">
        <w:t>použili sa ActiveX objekty – zaškrtávacie polia, výberové zoznamy a pod., ktoré nie sú dostupné z klávesnice.</w:t>
      </w:r>
    </w:p>
    <w:p w14:paraId="3281C7A6" w14:textId="77777777" w:rsidR="00657A3E" w:rsidRPr="00386330" w:rsidRDefault="00657A3E" w:rsidP="00657A3E">
      <w:pPr>
        <w:rPr>
          <w:rFonts w:ascii="Calibri" w:hAnsi="Calibri"/>
          <w:sz w:val="24"/>
        </w:rPr>
      </w:pPr>
    </w:p>
    <w:p w14:paraId="37D4E7FF" w14:textId="77777777" w:rsidR="00657A3E" w:rsidRPr="00015124" w:rsidRDefault="00657A3E" w:rsidP="00657A3E">
      <w:pPr>
        <w:pStyle w:val="Odsekzoznamu"/>
        <w:numPr>
          <w:ilvl w:val="0"/>
          <w:numId w:val="51"/>
        </w:numPr>
      </w:pPr>
      <w:r w:rsidRPr="00015124">
        <w:t>Na webových stránkach:</w:t>
      </w:r>
    </w:p>
    <w:p w14:paraId="7DD5006B" w14:textId="77777777" w:rsidR="00657A3E" w:rsidRPr="00D413EC" w:rsidRDefault="00657A3E" w:rsidP="00657A3E">
      <w:pPr>
        <w:pStyle w:val="Odsekzoznamu"/>
        <w:numPr>
          <w:ilvl w:val="1"/>
          <w:numId w:val="60"/>
        </w:numPr>
      </w:pPr>
      <w:r w:rsidRPr="00D413EC">
        <w:t>nie všetky interaktívne prvky a obsah sú dostupné pomocou klávesnice;</w:t>
      </w:r>
    </w:p>
    <w:p w14:paraId="6F7E0074" w14:textId="77777777" w:rsidR="00657A3E" w:rsidRPr="00D413EC" w:rsidRDefault="00657A3E" w:rsidP="00657A3E">
      <w:pPr>
        <w:pStyle w:val="Odsekzoznamu"/>
        <w:numPr>
          <w:ilvl w:val="1"/>
          <w:numId w:val="60"/>
        </w:numPr>
      </w:pPr>
      <w:r w:rsidRPr="00D413EC">
        <w:lastRenderedPageBreak/>
        <w:t>obsah nie je logicky štruktúrovaný a označený;</w:t>
      </w:r>
    </w:p>
    <w:p w14:paraId="4FE45E72" w14:textId="77777777" w:rsidR="00657A3E" w:rsidRPr="00D413EC" w:rsidRDefault="00657A3E" w:rsidP="00657A3E">
      <w:pPr>
        <w:pStyle w:val="Odsekzoznamu"/>
        <w:numPr>
          <w:ilvl w:val="1"/>
          <w:numId w:val="60"/>
        </w:numPr>
      </w:pPr>
      <w:r w:rsidRPr="00D413EC">
        <w:t>obrázky nemajú popis, videá neobsahujú komentár;</w:t>
      </w:r>
    </w:p>
    <w:p w14:paraId="07082272" w14:textId="77777777" w:rsidR="00657A3E" w:rsidRDefault="00657A3E" w:rsidP="00657A3E">
      <w:pPr>
        <w:pStyle w:val="Odsekzoznamu"/>
        <w:numPr>
          <w:ilvl w:val="1"/>
          <w:numId w:val="60"/>
        </w:numPr>
      </w:pPr>
      <w:r w:rsidRPr="00D413EC">
        <w:t>odkazy sú nejednoznačné;</w:t>
      </w:r>
    </w:p>
    <w:p w14:paraId="5E1E1986" w14:textId="77777777" w:rsidR="00657A3E" w:rsidRPr="00D413EC" w:rsidRDefault="00657A3E" w:rsidP="00657A3E">
      <w:pPr>
        <w:pStyle w:val="Odsekzoznamu"/>
        <w:numPr>
          <w:ilvl w:val="1"/>
          <w:numId w:val="60"/>
        </w:numPr>
      </w:pPr>
      <w:r>
        <w:t xml:space="preserve">nie je dodržaný dostatočný kontrast textu a príslušného pozadia; </w:t>
      </w:r>
    </w:p>
    <w:p w14:paraId="43C606AA" w14:textId="77777777" w:rsidR="00657A3E" w:rsidRPr="00D413EC" w:rsidRDefault="00657A3E" w:rsidP="00657A3E">
      <w:pPr>
        <w:pStyle w:val="Odsekzoznamu"/>
        <w:numPr>
          <w:ilvl w:val="1"/>
          <w:numId w:val="60"/>
        </w:numPr>
      </w:pPr>
      <w:r w:rsidRPr="00D413EC">
        <w:t>nie je zachovaná konzistencia medzi prechádzaním v</w:t>
      </w:r>
      <w:r>
        <w:t> </w:t>
      </w:r>
      <w:r w:rsidRPr="00D413EC">
        <w:t>obsahu</w:t>
      </w:r>
      <w:r>
        <w:t xml:space="preserve"> pomocou klávesnice a vizuálnym zobrazením obsahu</w:t>
      </w:r>
      <w:r w:rsidRPr="00D413EC">
        <w:t>;</w:t>
      </w:r>
    </w:p>
    <w:p w14:paraId="1EFA918F" w14:textId="77777777" w:rsidR="00657A3E" w:rsidRPr="00D413EC" w:rsidRDefault="00657A3E" w:rsidP="00657A3E">
      <w:pPr>
        <w:pStyle w:val="Odsekzoznamu"/>
        <w:numPr>
          <w:ilvl w:val="1"/>
          <w:numId w:val="60"/>
        </w:numPr>
      </w:pPr>
      <w:r w:rsidRPr="00D413EC">
        <w:t>formulárové prvky nie sú previazané so svojimi popismi a nie je možné ovládať ich z klávesnice.</w:t>
      </w:r>
    </w:p>
    <w:p w14:paraId="0DAEE0B6" w14:textId="77777777" w:rsidR="00657A3E" w:rsidRPr="00386330" w:rsidRDefault="00657A3E" w:rsidP="00657A3E">
      <w:pPr>
        <w:rPr>
          <w:rFonts w:ascii="Calibri" w:hAnsi="Calibri"/>
          <w:sz w:val="24"/>
        </w:rPr>
      </w:pPr>
    </w:p>
    <w:p w14:paraId="08EF5DB8" w14:textId="77777777" w:rsidR="00657A3E" w:rsidRPr="00F850BF" w:rsidRDefault="00657A3E" w:rsidP="00657A3E">
      <w:pPr>
        <w:pStyle w:val="Odsekzoznamu"/>
        <w:numPr>
          <w:ilvl w:val="0"/>
          <w:numId w:val="51"/>
        </w:numPr>
      </w:pPr>
      <w:r w:rsidRPr="00F850BF">
        <w:t xml:space="preserve">V </w:t>
      </w:r>
      <w:r w:rsidRPr="00D413EC">
        <w:t>mobilných</w:t>
      </w:r>
      <w:r w:rsidRPr="00F850BF">
        <w:t xml:space="preserve"> a počítačových aplikáciách:</w:t>
      </w:r>
    </w:p>
    <w:p w14:paraId="61EB06C7" w14:textId="77777777" w:rsidR="00657A3E" w:rsidRDefault="00657A3E" w:rsidP="00657A3E">
      <w:pPr>
        <w:pStyle w:val="Odsekzoznamu"/>
        <w:numPr>
          <w:ilvl w:val="1"/>
          <w:numId w:val="61"/>
        </w:numPr>
      </w:pPr>
      <w:r>
        <w:t>i</w:t>
      </w:r>
      <w:r w:rsidRPr="00386330">
        <w:t>nteraktívne prvky aplikácie pre čítač obrazovky nie sú popísané</w:t>
      </w:r>
      <w:r>
        <w:t>;</w:t>
      </w:r>
    </w:p>
    <w:p w14:paraId="106FDD35" w14:textId="77777777" w:rsidR="00657A3E" w:rsidRDefault="00657A3E" w:rsidP="00657A3E">
      <w:pPr>
        <w:pStyle w:val="Odsekzoznamu"/>
        <w:numPr>
          <w:ilvl w:val="1"/>
          <w:numId w:val="61"/>
        </w:numPr>
      </w:pPr>
      <w:r>
        <w:t>f</w:t>
      </w:r>
      <w:r w:rsidRPr="00F850BF">
        <w:t>unkcie nie sú dostupné pomocou klávesnice</w:t>
      </w:r>
      <w:r>
        <w:t>;</w:t>
      </w:r>
    </w:p>
    <w:p w14:paraId="2E85F6B9" w14:textId="77777777" w:rsidR="00657A3E" w:rsidRDefault="00657A3E" w:rsidP="00657A3E">
      <w:pPr>
        <w:pStyle w:val="Odsekzoznamu"/>
        <w:numPr>
          <w:ilvl w:val="1"/>
          <w:numId w:val="61"/>
        </w:numPr>
      </w:pPr>
      <w:r>
        <w:t>o</w:t>
      </w:r>
      <w:r w:rsidRPr="00F850BF">
        <w:t>bsah nie je možné zamerať kurzorom, iba pomocou klávesnice</w:t>
      </w:r>
      <w:r>
        <w:t xml:space="preserve"> či gest;</w:t>
      </w:r>
    </w:p>
    <w:p w14:paraId="6456E116" w14:textId="77777777" w:rsidR="00657A3E" w:rsidRDefault="00657A3E" w:rsidP="00657A3E">
      <w:pPr>
        <w:pStyle w:val="Odsekzoznamu"/>
        <w:numPr>
          <w:ilvl w:val="1"/>
          <w:numId w:val="61"/>
        </w:numPr>
      </w:pPr>
      <w:r>
        <w:t>t</w:t>
      </w:r>
      <w:r w:rsidRPr="00F850BF">
        <w:t>exty sú vkladané ako obrázky a asistenč</w:t>
      </w:r>
      <w:r>
        <w:t>ná</w:t>
      </w:r>
      <w:r w:rsidRPr="00F850BF">
        <w:t xml:space="preserve"> technoló</w:t>
      </w:r>
      <w:r>
        <w:t>gia ich nevie prečítať;</w:t>
      </w:r>
    </w:p>
    <w:p w14:paraId="7405E693" w14:textId="77777777" w:rsidR="00657A3E" w:rsidRDefault="00657A3E" w:rsidP="00657A3E">
      <w:pPr>
        <w:pStyle w:val="Odsekzoznamu"/>
        <w:numPr>
          <w:ilvl w:val="1"/>
          <w:numId w:val="61"/>
        </w:numPr>
      </w:pPr>
      <w:r>
        <w:t>v</w:t>
      </w:r>
      <w:r w:rsidRPr="00F850BF">
        <w:t>ýznamové obrázky neobsahujú alternatívny popis</w:t>
      </w:r>
      <w:r>
        <w:t>;</w:t>
      </w:r>
    </w:p>
    <w:p w14:paraId="216B9096" w14:textId="77777777" w:rsidR="00657A3E" w:rsidRDefault="00657A3E" w:rsidP="00657A3E">
      <w:pPr>
        <w:pStyle w:val="Odsekzoznamu"/>
        <w:numPr>
          <w:ilvl w:val="1"/>
          <w:numId w:val="61"/>
        </w:numPr>
      </w:pPr>
      <w:r>
        <w:t>f</w:t>
      </w:r>
      <w:r w:rsidRPr="00F850BF">
        <w:t>arebné rozhranie nereaguje na zmeny v operačnom prostredí</w:t>
      </w:r>
      <w:r>
        <w:t>;</w:t>
      </w:r>
    </w:p>
    <w:p w14:paraId="369695A5" w14:textId="77777777" w:rsidR="00657A3E" w:rsidRPr="00F850BF" w:rsidRDefault="00657A3E" w:rsidP="00657A3E">
      <w:pPr>
        <w:pStyle w:val="Odsekzoznamu"/>
        <w:numPr>
          <w:ilvl w:val="1"/>
          <w:numId w:val="61"/>
        </w:numPr>
      </w:pPr>
      <w:r>
        <w:t>v</w:t>
      </w:r>
      <w:r w:rsidRPr="00F850BF">
        <w:t>eľkosť textov na tlačidlách a iné popisy nereagujú na zmeny v operačnom prostredí.</w:t>
      </w:r>
    </w:p>
    <w:p w14:paraId="1C1CF8CB" w14:textId="57374409" w:rsidR="00657A3E" w:rsidRDefault="00657A3E">
      <w:r>
        <w:br w:type="page"/>
      </w:r>
    </w:p>
    <w:p w14:paraId="52FDD58A" w14:textId="77777777" w:rsidR="00657A3E" w:rsidRDefault="00657A3E" w:rsidP="00657A3E">
      <w:pPr>
        <w:pStyle w:val="Nadpis1"/>
      </w:pPr>
      <w:bookmarkStart w:id="4" w:name="_Toc178693078"/>
      <w:r w:rsidRPr="008F5BD6">
        <w:lastRenderedPageBreak/>
        <w:t>Umenie prezentovať umenie</w:t>
      </w:r>
      <w:bookmarkEnd w:id="4"/>
    </w:p>
    <w:p w14:paraId="6EF5E66C" w14:textId="77777777" w:rsidR="00657A3E" w:rsidRPr="00481D14" w:rsidRDefault="00657A3E" w:rsidP="00657A3E"/>
    <w:p w14:paraId="6A95AE86" w14:textId="77777777" w:rsidR="00657A3E" w:rsidRPr="008F5BD6" w:rsidRDefault="00657A3E" w:rsidP="00657A3E">
      <w:r w:rsidRPr="008F5BD6">
        <w:t xml:space="preserve">Aj vám sa zdá, že návšteva prístupnej kultúrnej inštitúcie je pre ľudí so zrakovým znevýhodnením (ZZ) naďalej luxusom? Že ani zďaleka nie je také samozrejmé vykročiť na </w:t>
      </w:r>
      <w:r>
        <w:t xml:space="preserve">komentovanú </w:t>
      </w:r>
      <w:r w:rsidRPr="008F5BD6">
        <w:t>prehliadku mesta s vedomím, že odtiaľ odídete nabití informáciami a zážitkami ako ktokoľvek iný? Cítite, že múzejníci sú v rozpakoch, akými slovami vám priblížiť myšlienky a motívy, ukázať vzácne exponáty, alebo naučiť vnímať krásu? Ľahká pomoc! Prinášame vám zopár rád, ktoré vám pomôžu zneistených kultúrnych pracovníkov usmerniť pri sprístupňovaní výstav, prehliadok a skupinových akcií aj ľuďom so ZZ. A keďže veríme, že predchádzajúce kapitoly ste si prečítali naozaj pozorne, úpravami výstavných priestorov, návrhmi, ako pripraviť dobre čitateľné popisy k exponátom, či mobilnú aplikáciu, približujúcu zbierkový fond, čas strácať nebudeme. Jednoducho spolu prekročíme prah kultúrnej inštitúcie a trošku sa tam porozhlia</w:t>
      </w:r>
      <w:r>
        <w:t>dne</w:t>
      </w:r>
      <w:r w:rsidRPr="008F5BD6">
        <w:t>me. </w:t>
      </w:r>
    </w:p>
    <w:p w14:paraId="0B553D19" w14:textId="77777777" w:rsidR="00657A3E" w:rsidRPr="008F5BD6" w:rsidRDefault="00657A3E" w:rsidP="00657A3E">
      <w:pPr>
        <w:rPr>
          <w:rFonts w:ascii="Calibri" w:hAnsi="Calibri"/>
          <w:sz w:val="24"/>
        </w:rPr>
      </w:pPr>
    </w:p>
    <w:p w14:paraId="6015A991" w14:textId="77777777" w:rsidR="00657A3E" w:rsidRPr="008F5BD6" w:rsidRDefault="00657A3E" w:rsidP="00657A3E">
      <w:pPr>
        <w:pStyle w:val="Nadpis2"/>
      </w:pPr>
      <w:r w:rsidRPr="008F5BD6">
        <w:t xml:space="preserve">Aj informačné toky treba regulovať </w:t>
      </w:r>
    </w:p>
    <w:p w14:paraId="3A171670" w14:textId="77777777" w:rsidR="00657A3E" w:rsidRPr="00086A51" w:rsidRDefault="00657A3E" w:rsidP="00657A3E">
      <w:pPr>
        <w:pStyle w:val="Odsekzoznamu"/>
        <w:numPr>
          <w:ilvl w:val="0"/>
          <w:numId w:val="62"/>
        </w:numPr>
      </w:pPr>
      <w:r w:rsidRPr="00086A51">
        <w:t xml:space="preserve">Web: predstavuje prvý kontakt s kultúrnou inštitúciou, preto je nevyhnutné, aby hneď </w:t>
      </w:r>
      <w:r>
        <w:t>ako</w:t>
      </w:r>
      <w:r w:rsidRPr="00086A51">
        <w:t xml:space="preserve"> splní zásady prístupnosti</w:t>
      </w:r>
      <w:r>
        <w:t>,</w:t>
      </w:r>
      <w:r w:rsidRPr="00086A51">
        <w:t xml:space="preserve"> poskytol informácie o tom, ako sa do stánku umenia dá dostať z najbližšej zastávky MHD, ako vyzerá budova a výstavné priestory, či sa možno (aspoň vybraných) exponátov dotýkať, či sú pri nich popisky v braili, zväčšenej čiernotlači alebo QR kódy, či je k dispozícii audiosprievodca, či si možno vopred stiahnuť do svojho mobilu nejakú aplikáciu alebo si pri kúpe lístka treba požičať tablet a pod. Človek so ZZ tak bude hneď vedieť, či môže prehliadku absolvovať sám, alebo je asistent nevyhnutnosťou.</w:t>
      </w:r>
    </w:p>
    <w:p w14:paraId="22C49CB5" w14:textId="77777777" w:rsidR="00657A3E" w:rsidRPr="00086A51" w:rsidRDefault="00657A3E" w:rsidP="00657A3E">
      <w:pPr>
        <w:pStyle w:val="Odsekzoznamu"/>
        <w:numPr>
          <w:ilvl w:val="0"/>
          <w:numId w:val="62"/>
        </w:numPr>
      </w:pPr>
      <w:r w:rsidRPr="00086A51">
        <w:t xml:space="preserve">Pozvánky na výstavy a sprievodné podujatia: mali by byť vyhotovené vo verzii, v ktorej sa poľahky zorientujú aj používatelia čítačov obrazovky, aj tí, ktorí si materiály budú prezerať zrakom. Ak sa spolu s pozvánkou šíri aj prihláška na podujatie, je dobré dať možnosť doplniť svoje požiadavky, napr. sedenie pri okne/čo najbližšie pri premietacom plátne, dodatočné osvetlenie, materiály vopred a pod. Pamätať treba aj na „správneho“ adresáta – nevidiacim a slabozrakým nepomôžu plagáty, dokonca ani billboardy. Najistejšou </w:t>
      </w:r>
      <w:r w:rsidRPr="00086A51">
        <w:lastRenderedPageBreak/>
        <w:t>cestou je rozšíriť informáciu prostredníctvom ÚNSS a SKN Mateja Hrebendu v Levoči.</w:t>
      </w:r>
    </w:p>
    <w:p w14:paraId="6BBC934F" w14:textId="77777777" w:rsidR="00657A3E" w:rsidRPr="00086A51" w:rsidRDefault="00657A3E" w:rsidP="00657A3E">
      <w:pPr>
        <w:pStyle w:val="Odsekzoznamu"/>
        <w:numPr>
          <w:ilvl w:val="0"/>
          <w:numId w:val="62"/>
        </w:numPr>
      </w:pPr>
      <w:r w:rsidRPr="00086A51">
        <w:t>Sprievodca:</w:t>
      </w:r>
    </w:p>
    <w:p w14:paraId="3C6C2972" w14:textId="77777777" w:rsidR="00657A3E" w:rsidRPr="00086A51" w:rsidRDefault="00657A3E" w:rsidP="00657A3E">
      <w:pPr>
        <w:pStyle w:val="Odsekzoznamu"/>
        <w:numPr>
          <w:ilvl w:val="1"/>
          <w:numId w:val="63"/>
        </w:numPr>
      </w:pPr>
      <w:r w:rsidRPr="00086A51">
        <w:t>z mäsa a kostí: veľkým plusom je, ak je vyškolený. Vtedy vie, že výklad pre ľudí so ZZ netreba zjednodušiť a skrátiť, ale, naopak, rozšíriť. Okrem názvu a významu diela, mena jeho autora a historického kontextu, totiž musí sprostredkovať aj jeho vizuál. Hovoriť možno o použitej technike (olejomaľba, drevorezba a pod.), materiáli (mramor, porcelán, plátno). Nasledovať môžu informácie o veľkosti, tvare (napr. misiek, šálok, ale aj ornamentov nábytku, hodín a pod.), povrchu (drsné, hladké, matné, lesklé), farbách a napokon o emóciách, ktoré dielo vyvoláva (pôsobí to romanticky, veselo, strašidelne a pod.). Na školení sa ale naučí aj to, že pri skupine návštevníkov so ZZ sa oplatí vyčleniť si viac času a viac sprievodcov, všetkých v niečom výraznom (košeľa, blúzka, sako či šatka nápadnej farby), aby ich slabozrakí dokázali sledovať pohľadom. Len na okraj uvádzame, že takéto školenia ponúka ÚNSS na celom území Slovenska.</w:t>
      </w:r>
    </w:p>
    <w:p w14:paraId="1C7EDC0C" w14:textId="77777777" w:rsidR="00657A3E" w:rsidRPr="00086A51" w:rsidRDefault="00657A3E" w:rsidP="00657A3E">
      <w:pPr>
        <w:pStyle w:val="Odsekzoznamu"/>
        <w:numPr>
          <w:ilvl w:val="1"/>
          <w:numId w:val="63"/>
        </w:numPr>
      </w:pPr>
      <w:r w:rsidRPr="00086A51">
        <w:t>Vytlačený a zviazaný: expozíciu môže priblížiť aj zväzoček vo zväčšenej čiernotlači a v braili, obohatený aj o obrázky exponátov. Tieto sa najčastejšie vyhotovujú v reliéfe na plastovej fólii, pod ktorou býva farebná fotografia, orezaná tak, aby slabozrakých vizuálne nerušilo pozadie, v bodovej grafike (línie tvoria body Braillovho písma) s farebnou vrstvou, lepené z rôznych materiálov alebo z 3D tlačiarne. Zakaždým ale platí, že obrázky musia byť zjednodušené – hmatom nie je možné vnímať toľko detailov ako zrakom.</w:t>
      </w:r>
    </w:p>
    <w:p w14:paraId="49CC85D6" w14:textId="77777777" w:rsidR="00657A3E" w:rsidRPr="00086A51" w:rsidRDefault="00657A3E" w:rsidP="00657A3E">
      <w:pPr>
        <w:pStyle w:val="Odsekzoznamu"/>
        <w:numPr>
          <w:ilvl w:val="1"/>
          <w:numId w:val="63"/>
        </w:numPr>
      </w:pPr>
      <w:r w:rsidRPr="00086A51">
        <w:t>Na želanie: po potvrdení Ent</w:t>
      </w:r>
      <w:r>
        <w:t>e</w:t>
      </w:r>
      <w:r w:rsidRPr="00086A51">
        <w:t xml:space="preserve">rom, poklepaní po displeji či stlačení tlačidla na zariadení sa návštevník môže dostať k doplňujúcim informáciám </w:t>
      </w:r>
      <w:r>
        <w:t>–</w:t>
      </w:r>
      <w:r w:rsidRPr="00086A51">
        <w:t xml:space="preserve"> vo forme MP</w:t>
      </w:r>
      <w:r>
        <w:t xml:space="preserve">3 </w:t>
      </w:r>
      <w:r w:rsidRPr="00086A51">
        <w:t>môžu byť zavesené na stránke inštitúcie, „schované“ v QR kódoch alebo v nahrávkach audiosprievodcu. Popri údajoch o exponátoch môžu obsahovať aj popis trasy.</w:t>
      </w:r>
    </w:p>
    <w:p w14:paraId="4637358A" w14:textId="77777777" w:rsidR="00657A3E" w:rsidRPr="008F5BD6" w:rsidRDefault="00657A3E" w:rsidP="00657A3E">
      <w:pPr>
        <w:rPr>
          <w:rFonts w:ascii="Calibri" w:hAnsi="Calibri"/>
          <w:sz w:val="24"/>
        </w:rPr>
      </w:pPr>
    </w:p>
    <w:p w14:paraId="4F0DBDF5" w14:textId="77777777" w:rsidR="00657A3E" w:rsidRPr="008F5BD6" w:rsidRDefault="00657A3E" w:rsidP="00657A3E">
      <w:pPr>
        <w:pStyle w:val="Nadpis2"/>
      </w:pPr>
      <w:r w:rsidRPr="008F5BD6">
        <w:t>Všetkými piatimi</w:t>
      </w:r>
    </w:p>
    <w:p w14:paraId="5D3D3D23" w14:textId="77777777" w:rsidR="00657A3E" w:rsidRPr="008F5BD6" w:rsidRDefault="00657A3E" w:rsidP="00657A3E">
      <w:r w:rsidRPr="008F5BD6">
        <w:t>Všetci návštevníci kultúrnej inštitúcie by mali mať možnosť poznávať expozíciu všetkými zmyslami, pre ľudí so ZZ to však platí dvojnásobne. Zrak, sluch, hmat, čuch i chuť, vždy sa k </w:t>
      </w:r>
      <w:r>
        <w:t>v</w:t>
      </w:r>
      <w:r w:rsidRPr="008F5BD6">
        <w:t>ám ich prostredníctvom dostane len časť informácií, komplexný obraz si treba vyskladať. Pýtate sa ako?</w:t>
      </w:r>
    </w:p>
    <w:p w14:paraId="115F5F74" w14:textId="77777777" w:rsidR="00657A3E" w:rsidRPr="008F5BD6" w:rsidRDefault="00657A3E" w:rsidP="00657A3E">
      <w:pPr>
        <w:rPr>
          <w:rFonts w:ascii="Calibri" w:hAnsi="Calibri"/>
          <w:sz w:val="24"/>
        </w:rPr>
      </w:pPr>
    </w:p>
    <w:p w14:paraId="12DDA2A9" w14:textId="77777777" w:rsidR="00657A3E" w:rsidRPr="008F5BD6" w:rsidRDefault="00657A3E" w:rsidP="00657A3E">
      <w:pPr>
        <w:pStyle w:val="Nadpis3"/>
      </w:pPr>
      <w:r w:rsidRPr="008F5BD6">
        <w:t>Raz vidieť je lepšie ako stokrát počuť</w:t>
      </w:r>
    </w:p>
    <w:p w14:paraId="5BB5E5BD" w14:textId="77777777" w:rsidR="00657A3E" w:rsidRPr="008F5BD6" w:rsidRDefault="00657A3E" w:rsidP="00657A3E">
      <w:r w:rsidRPr="008F5BD6">
        <w:t>V predchádzajúcich kapitolách sme sa viackrát zmienili o tom, že slabozrakí majú síce obmedzené schopnosti vizuálneho vnímania a že zrakom zo svojho okolia prijímajú neúplné a skreslené informácie, napriek tomu však disponujú užitočnými zvyškami zraku, ktoré sa dajú efektívne využiť.</w:t>
      </w:r>
    </w:p>
    <w:p w14:paraId="6C3B7446" w14:textId="77777777" w:rsidR="00657A3E" w:rsidRPr="008F5BD6" w:rsidRDefault="00657A3E" w:rsidP="00657A3E">
      <w:pPr>
        <w:rPr>
          <w:rFonts w:ascii="Calibri" w:hAnsi="Calibri"/>
          <w:sz w:val="24"/>
        </w:rPr>
      </w:pPr>
    </w:p>
    <w:p w14:paraId="3FE8A1DB" w14:textId="77777777" w:rsidR="00657A3E" w:rsidRPr="008F5BD6" w:rsidRDefault="00657A3E" w:rsidP="00657A3E">
      <w:r w:rsidRPr="008F5BD6">
        <w:t>Na čo treba pamätať?</w:t>
      </w:r>
    </w:p>
    <w:p w14:paraId="5A963549" w14:textId="77777777" w:rsidR="00657A3E" w:rsidRPr="00086A51" w:rsidRDefault="00657A3E" w:rsidP="00657A3E">
      <w:pPr>
        <w:pStyle w:val="Odsekzoznamu"/>
        <w:numPr>
          <w:ilvl w:val="0"/>
          <w:numId w:val="64"/>
        </w:numPr>
      </w:pPr>
      <w:r w:rsidRPr="00086A51">
        <w:t>Využívanie optických pomôcok: slabozrakí si niekedy pri prezeraní obrazov či exponátov možno pomôžu lupou alebo turmónom, menšie vystavované predmety si môžu odfotiť mobilným telefónom a zväčšiť, vzdialenejšie priblížiť.</w:t>
      </w:r>
    </w:p>
    <w:p w14:paraId="4F870C7B" w14:textId="77777777" w:rsidR="00657A3E" w:rsidRPr="00086A51" w:rsidRDefault="00657A3E" w:rsidP="00657A3E">
      <w:pPr>
        <w:pStyle w:val="Odsekzoznamu"/>
        <w:numPr>
          <w:ilvl w:val="0"/>
          <w:numId w:val="64"/>
        </w:numPr>
      </w:pPr>
      <w:r w:rsidRPr="00086A51">
        <w:t>Prístup k exponátom: k vystavovaným predmetom sa návštevníci so ZZ musia dostať čo najbližšie. Cesta k nim i priestor pred nimi by preto mali byť vždy priechodné a bezpečné – sochy s bojovne vystrčenými mečmi by cestu za umeleckým zážitkom strážiť nemali.</w:t>
      </w:r>
    </w:p>
    <w:p w14:paraId="0AF6B828" w14:textId="77777777" w:rsidR="00657A3E" w:rsidRPr="00086A51" w:rsidRDefault="00657A3E" w:rsidP="00657A3E">
      <w:pPr>
        <w:pStyle w:val="Odsekzoznamu"/>
        <w:numPr>
          <w:ilvl w:val="0"/>
          <w:numId w:val="64"/>
        </w:numPr>
      </w:pPr>
      <w:r w:rsidRPr="00086A51">
        <w:t>Originál umiestnený vedľa modelu, repliky a reliéfneho obrázku: Pôsobí to oveľa inkluzívnejšie (ľudia so ZZ nebudú mať vyčlenený kútik bokom od všetkých ostatných návštevníkov) a slabozrakí budú môcť pristúpiť, povedzme, k plátnu a prezrieť si farby, ktoré maliar zvolil.</w:t>
      </w:r>
    </w:p>
    <w:p w14:paraId="36039878" w14:textId="77777777" w:rsidR="00657A3E" w:rsidRPr="008F5BD6" w:rsidRDefault="00657A3E" w:rsidP="00657A3E">
      <w:pPr>
        <w:rPr>
          <w:rFonts w:ascii="Calibri" w:hAnsi="Calibri"/>
          <w:sz w:val="24"/>
        </w:rPr>
      </w:pPr>
    </w:p>
    <w:p w14:paraId="42FD0770" w14:textId="77777777" w:rsidR="00657A3E" w:rsidRPr="008F5BD6" w:rsidRDefault="00657A3E" w:rsidP="00657A3E">
      <w:pPr>
        <w:pStyle w:val="Nadpis3"/>
      </w:pPr>
      <w:r w:rsidRPr="008F5BD6">
        <w:t>„Rukolapné“ výstavy</w:t>
      </w:r>
    </w:p>
    <w:p w14:paraId="00133759" w14:textId="77777777" w:rsidR="00657A3E" w:rsidRPr="008F5BD6" w:rsidRDefault="00657A3E" w:rsidP="00657A3E">
      <w:r w:rsidRPr="008F5BD6">
        <w:t xml:space="preserve">Nedovoliť nevidiacim dotýkať sa predmetov je to isté, ako voviesť vidiacich do galérie a zaviazať im oči. Pravdaže, poznávanie hmatom trvá dlhšie a vyžaduje si viac sústredenia, ale je omnoho efektívnejšie než prijímanie informácií výhradne sluchom a človek si omnoho viac </w:t>
      </w:r>
      <w:r w:rsidRPr="008F5BD6">
        <w:lastRenderedPageBreak/>
        <w:t>zapamätá. Postupne sa naučí rozpoznávať charakteristické detaily a rýchlejšie si vytvárať predstavu o tom, čo si prezerá.</w:t>
      </w:r>
    </w:p>
    <w:p w14:paraId="7C3EF4C5" w14:textId="77777777" w:rsidR="00657A3E" w:rsidRPr="008F5BD6" w:rsidRDefault="00657A3E" w:rsidP="00657A3E">
      <w:pPr>
        <w:rPr>
          <w:rFonts w:ascii="Calibri" w:hAnsi="Calibri"/>
          <w:sz w:val="24"/>
        </w:rPr>
      </w:pPr>
    </w:p>
    <w:p w14:paraId="1641268D" w14:textId="77777777" w:rsidR="00657A3E" w:rsidRPr="008F5BD6" w:rsidRDefault="00657A3E" w:rsidP="00657A3E">
      <w:r w:rsidRPr="008F5BD6">
        <w:t>Na čo treba pamätať?</w:t>
      </w:r>
    </w:p>
    <w:p w14:paraId="5C70AF96" w14:textId="77777777" w:rsidR="00657A3E" w:rsidRDefault="00657A3E" w:rsidP="00657A3E">
      <w:pPr>
        <w:pStyle w:val="Odsekzoznamu"/>
        <w:numPr>
          <w:ilvl w:val="0"/>
          <w:numId w:val="65"/>
        </w:numPr>
      </w:pPr>
      <w:r w:rsidRPr="00BD627C">
        <w:t>Dotýkať sa priamo vystavovaných predmetov: je to najvhodnejšia forma oboznamovania sa s kultúrnym dedičstvom. Ak sa múzeá obávajú poškodenia či znehodnotenia exponátov, môžete im navrhnúť, aby nevidiacim ponúkali gumené rukavice, ktoré ochránia vzácne pamiatky</w:t>
      </w:r>
      <w:r>
        <w:t>,</w:t>
      </w:r>
      <w:r w:rsidRPr="00BD627C">
        <w:t xml:space="preserve"> a tým, ktorí sa exponátov potrebujú dotknúť, prezradia všetko, čo treba. Aby návštevník dokázal vnímať aj povrchovú úpravu, štruktúru a materiál, by mali byť naozaj tenké</w:t>
      </w:r>
      <w:r>
        <w:t>.</w:t>
      </w:r>
    </w:p>
    <w:p w14:paraId="6A0CE874" w14:textId="77777777" w:rsidR="00657A3E" w:rsidRDefault="00657A3E" w:rsidP="00657A3E">
      <w:pPr>
        <w:pStyle w:val="Odsekzoznamu"/>
        <w:numPr>
          <w:ilvl w:val="0"/>
          <w:numId w:val="65"/>
        </w:numPr>
      </w:pPr>
      <w:r w:rsidRPr="00BD627C">
        <w:t xml:space="preserve">Reliéfne obrázky: rôzne možnosti, ako ich vytvoriť, sme opisovali vyššie, netreba ale zabudnúť na to, že každý obrázok potrebuje popis. Ruky nevidiaceho treba slovne viesť, aby vedel, ako pri prezeraní reliéfu postupovať, a aby správne identifikoval, čo má aktuálne pod prstami. Popis môže byť sprostredkovaný sprievodcom, vytlačený v Braillovom písme, môže sa spustiť po stlačení tlačidla či načítaní QR kódu. </w:t>
      </w:r>
    </w:p>
    <w:p w14:paraId="0C3E979D" w14:textId="77777777" w:rsidR="00657A3E" w:rsidRDefault="00657A3E" w:rsidP="00657A3E">
      <w:pPr>
        <w:pStyle w:val="Odsekzoznamu"/>
        <w:numPr>
          <w:ilvl w:val="0"/>
          <w:numId w:val="65"/>
        </w:numPr>
      </w:pPr>
      <w:r>
        <w:t>M</w:t>
      </w:r>
      <w:r w:rsidRPr="00BD627C">
        <w:t xml:space="preserve">odely a repliky: ak sú exponáty primalé, priveľké, sú v pohybe, je z rôznych dôvodov nebezpečné dotýkať sa ich (napr. sú horúce), alebo sú vo vitríne, je vhodné vybrať niekoľko reprezentatívnych kusov a priblížiť ich prostredníctvom modelov. Tieto môžu byť vytvorené prakticky z akéhokoľvek materiálu, treba však myslieť na to, aby sa dotýkaním nepokrčili, neroztrhali či inak nedeformovali, aby mali primeranú veľkosť a boli zjednodušené. Siahnuť však možno aj po predmetoch, ktoré pôvodne vôbec do múzeí určené neboli, napr. Eiffelovu vežu môže priblížiť stavebnica z preglejky, Sochu slobody si môže nevidiaci návštevník postaviť podľa návodu z Lego kociek a pod. </w:t>
      </w:r>
    </w:p>
    <w:p w14:paraId="584B23F9" w14:textId="77777777" w:rsidR="00657A3E" w:rsidRDefault="00657A3E" w:rsidP="00657A3E">
      <w:pPr>
        <w:pStyle w:val="Odsekzoznamu"/>
        <w:numPr>
          <w:ilvl w:val="0"/>
          <w:numId w:val="65"/>
        </w:numPr>
      </w:pPr>
      <w:r w:rsidRPr="00BD627C">
        <w:t xml:space="preserve">Modely vytvorené </w:t>
      </w:r>
      <w:r>
        <w:t>„</w:t>
      </w:r>
      <w:r w:rsidRPr="00BD627C">
        <w:t>na kolene</w:t>
      </w:r>
      <w:r>
        <w:t>“</w:t>
      </w:r>
      <w:r w:rsidRPr="00BD627C">
        <w:t xml:space="preserve">: môžu vzniknúť alebo na workshope, povedzme, so skupinou žiakov či študentov, ktorým pod rukami vyrastie model budovy z kartónu, alebo priamo s nevidiacimi a slabozrakými, ktorí sa po prehliadke </w:t>
      </w:r>
      <w:r w:rsidRPr="00BD627C">
        <w:lastRenderedPageBreak/>
        <w:t>presunú do ateliéru a pomocou modelovacej hmoty, hliny či nastrihaného papiera a lepidla obohatia expozíciu pre ďalšie skupiny návštevníkov.</w:t>
      </w:r>
    </w:p>
    <w:p w14:paraId="55AFDB4D" w14:textId="77777777" w:rsidR="00657A3E" w:rsidRDefault="00657A3E" w:rsidP="00657A3E">
      <w:pPr>
        <w:pStyle w:val="Odsekzoznamu"/>
        <w:numPr>
          <w:ilvl w:val="0"/>
          <w:numId w:val="65"/>
        </w:numPr>
      </w:pPr>
      <w:r w:rsidRPr="00BD627C">
        <w:t>Hmatová virtuálna realita: v niektorých múzeách sa môžete stretnúť so špeciálnymi rukavicami, vďaka ktorým pocítite povrchovú štruktúru virtuálneho objektu. Rukavice sú ľahké a dajú sa používať aj počas dlhších prehliadok</w:t>
      </w:r>
      <w:r>
        <w:t>.</w:t>
      </w:r>
    </w:p>
    <w:p w14:paraId="567CFCA0" w14:textId="77777777" w:rsidR="00657A3E" w:rsidRPr="00BD627C" w:rsidRDefault="00657A3E" w:rsidP="00657A3E">
      <w:pPr>
        <w:pStyle w:val="Odsekzoznamu"/>
        <w:numPr>
          <w:ilvl w:val="0"/>
          <w:numId w:val="65"/>
        </w:numPr>
      </w:pPr>
      <w:r w:rsidRPr="00BD627C">
        <w:t xml:space="preserve">Popisy v braili: ideálne je umiestniť ich hneď vedľa exponátu, na vodorovnej alebo mierne naklonenej ploche a vždy na tom istom mieste (vpravo dole, vľavo hore a pod.). Pravdaže, musia byť na dosah, nemalo by sa teda pred nimi nachádzať nič, čo by sa dalo prevrátiť alebo zhodiť, ak je to možné, treba exponáty vložiť do stojanu. Popisy v braili sa najčastejšie vyhotovujú na kovových tabuľkách, papier nie je natoľko trváci, plast zas spoľahlivý – jednotlivé body majú tendenciu sa rozutekať, čím sa slová stávajú nečitateľnými. </w:t>
      </w:r>
    </w:p>
    <w:p w14:paraId="13F4764C" w14:textId="77777777" w:rsidR="00657A3E" w:rsidRPr="008F5BD6" w:rsidRDefault="00657A3E" w:rsidP="00657A3E">
      <w:pPr>
        <w:pStyle w:val="Odsekzoznamu"/>
      </w:pPr>
    </w:p>
    <w:p w14:paraId="246AF1DD" w14:textId="77777777" w:rsidR="00657A3E" w:rsidRPr="008F5BD6" w:rsidRDefault="00657A3E" w:rsidP="00657A3E">
      <w:pPr>
        <w:pStyle w:val="Nadpis3"/>
      </w:pPr>
      <w:r w:rsidRPr="008F5BD6">
        <w:t xml:space="preserve">Ne/verím vlastným ušiam </w:t>
      </w:r>
    </w:p>
    <w:p w14:paraId="35CD843A" w14:textId="77777777" w:rsidR="00657A3E" w:rsidRPr="008F5BD6" w:rsidRDefault="00657A3E" w:rsidP="00657A3E">
      <w:r w:rsidRPr="008F5BD6">
        <w:t xml:space="preserve">Využiť treba všetko, čo vydáva zvuk. Dôležité je, aby si ho </w:t>
      </w:r>
      <w:r>
        <w:t>ľudia so ZZ</w:t>
      </w:r>
      <w:r w:rsidRPr="008F5BD6">
        <w:t xml:space="preserve"> k danému predmetu priradili. Stačí poklepať po dreve, dutej bronzovej soche, zhúknuť do studne a pod, na výstave prírody sa dá siahnuť po nahrávkach spevu vtákov či zvukov iných zvierat. Ak existuje záznam, ako sa o diele vyjadril sám autor, treba ho pustiť, ak expozícia zachytáva konkrétny umelecký štýl, hodno obetovať chvíľku dobovej hudbe.</w:t>
      </w:r>
    </w:p>
    <w:p w14:paraId="28566FDA" w14:textId="77777777" w:rsidR="00657A3E" w:rsidRPr="008F5BD6" w:rsidRDefault="00657A3E" w:rsidP="00657A3E">
      <w:pPr>
        <w:rPr>
          <w:rFonts w:ascii="Calibri" w:hAnsi="Calibri"/>
          <w:sz w:val="24"/>
        </w:rPr>
      </w:pPr>
    </w:p>
    <w:p w14:paraId="170DBC50" w14:textId="77777777" w:rsidR="00657A3E" w:rsidRPr="008F5BD6" w:rsidRDefault="00657A3E" w:rsidP="00657A3E">
      <w:pPr>
        <w:pStyle w:val="Nadpis3"/>
      </w:pPr>
      <w:r w:rsidRPr="008F5BD6">
        <w:t>Rovno za nosom</w:t>
      </w:r>
    </w:p>
    <w:p w14:paraId="04FE12CC" w14:textId="77777777" w:rsidR="00657A3E" w:rsidRPr="008F5BD6" w:rsidRDefault="00657A3E" w:rsidP="00657A3E">
      <w:r w:rsidRPr="008F5BD6">
        <w:t xml:space="preserve">Aj umelecký zážitok možno poriadne prevoňať. Výstavy v exteriéri si s tým neraz poradia samy, tým interiérovým sa dá pomôcť a zintenzívniť tak spomienky z návštevy múzea. Prečo by napr. plavbu do Indie nemohol človek sledovať cez exotické koreniny a postupy dávnych apatiekarov vďaka sušeným bylinkám? </w:t>
      </w:r>
    </w:p>
    <w:p w14:paraId="2223C566" w14:textId="77777777" w:rsidR="00657A3E" w:rsidRPr="008F5BD6" w:rsidRDefault="00657A3E" w:rsidP="00657A3E">
      <w:pPr>
        <w:rPr>
          <w:rFonts w:ascii="Calibri" w:hAnsi="Calibri"/>
          <w:sz w:val="24"/>
        </w:rPr>
      </w:pPr>
    </w:p>
    <w:p w14:paraId="515890C0" w14:textId="77777777" w:rsidR="00657A3E" w:rsidRPr="008F5BD6" w:rsidRDefault="00657A3E" w:rsidP="00657A3E">
      <w:pPr>
        <w:pStyle w:val="Nadpis2"/>
      </w:pPr>
      <w:r w:rsidRPr="008F5BD6">
        <w:t>O nás, bez nás</w:t>
      </w:r>
    </w:p>
    <w:p w14:paraId="4DB60684" w14:textId="77777777" w:rsidR="00657A3E" w:rsidRPr="008F5BD6" w:rsidRDefault="00657A3E" w:rsidP="00657A3E">
      <w:r w:rsidRPr="008F5BD6">
        <w:t>Vernisáži „prístupnej“ výstavy nie vždy predchádza konzultácia s odborníkmi. Neraz sa preto stane, že výstava, ktorá sa pýši prívlastkom „vhodná aj pre nevidiacich“</w:t>
      </w:r>
      <w:r>
        <w:t>,</w:t>
      </w:r>
      <w:r w:rsidRPr="008F5BD6">
        <w:t xml:space="preserve"> takou </w:t>
      </w:r>
      <w:r>
        <w:t xml:space="preserve">v </w:t>
      </w:r>
      <w:r w:rsidRPr="008F5BD6">
        <w:t>skuto</w:t>
      </w:r>
      <w:r>
        <w:t>čnosti</w:t>
      </w:r>
      <w:r w:rsidRPr="008F5BD6">
        <w:t xml:space="preserve"> </w:t>
      </w:r>
      <w:r>
        <w:t xml:space="preserve">nie </w:t>
      </w:r>
      <w:r w:rsidRPr="008F5BD6">
        <w:t xml:space="preserve">je. </w:t>
      </w:r>
    </w:p>
    <w:p w14:paraId="5B24DDF4" w14:textId="77777777" w:rsidR="00657A3E" w:rsidRPr="008F5BD6" w:rsidRDefault="00657A3E" w:rsidP="00657A3E">
      <w:r w:rsidRPr="008F5BD6">
        <w:t>Ako sa nedostatok relevantných informácií môže prejaviť?</w:t>
      </w:r>
    </w:p>
    <w:p w14:paraId="3063B7FA" w14:textId="77777777" w:rsidR="00657A3E" w:rsidRPr="00F2722B" w:rsidRDefault="00657A3E" w:rsidP="00657A3E">
      <w:pPr>
        <w:pStyle w:val="Odsekzoznamu"/>
        <w:numPr>
          <w:ilvl w:val="0"/>
          <w:numId w:val="65"/>
        </w:numPr>
      </w:pPr>
      <w:r>
        <w:lastRenderedPageBreak/>
        <w:t xml:space="preserve">O </w:t>
      </w:r>
      <w:r w:rsidRPr="00F2722B">
        <w:t>výstave, na ktorej sa možno dotýkať exponátov, reliéfnych obrázkov, modelov či replík komunita ľudí so ZZ nevie, pretože pozvánka je zverejnená iba prostredníctvom plagátu, oznamu v bežnej tlači alebo v neprístupnom dokumente na webe inštitúcie.</w:t>
      </w:r>
    </w:p>
    <w:p w14:paraId="7C95BF98" w14:textId="77777777" w:rsidR="00657A3E" w:rsidRPr="00F2722B" w:rsidRDefault="00657A3E" w:rsidP="00657A3E">
      <w:pPr>
        <w:pStyle w:val="Odsekzoznamu"/>
        <w:numPr>
          <w:ilvl w:val="0"/>
          <w:numId w:val="66"/>
        </w:numPr>
      </w:pPr>
      <w:r w:rsidRPr="00F2722B">
        <w:t>Na inkluzívne kultúrne podujatie sa z dôvodu digitálnej neprístupnosti nevidiaci človek nevie s použitím čítača obrazovky prihlásiť.</w:t>
      </w:r>
    </w:p>
    <w:p w14:paraId="17E418E4" w14:textId="77777777" w:rsidR="00657A3E" w:rsidRPr="00F2722B" w:rsidRDefault="00657A3E" w:rsidP="00657A3E">
      <w:pPr>
        <w:pStyle w:val="Odsekzoznamu"/>
        <w:numPr>
          <w:ilvl w:val="0"/>
          <w:numId w:val="66"/>
        </w:numPr>
      </w:pPr>
      <w:r w:rsidRPr="00F2722B">
        <w:t>Popis exponátu v Braillovom písme je umiestnený pod sklom</w:t>
      </w:r>
      <w:r>
        <w:t>.</w:t>
      </w:r>
    </w:p>
    <w:p w14:paraId="249BA13F" w14:textId="77777777" w:rsidR="00657A3E" w:rsidRPr="00F2722B" w:rsidRDefault="00657A3E" w:rsidP="00657A3E">
      <w:pPr>
        <w:pStyle w:val="Odsekzoznamu"/>
        <w:numPr>
          <w:ilvl w:val="0"/>
          <w:numId w:val="66"/>
        </w:numPr>
      </w:pPr>
      <w:r w:rsidRPr="00F2722B">
        <w:t>Nápis v braili je na drsnom povrchu</w:t>
      </w:r>
      <w:r>
        <w:t>.</w:t>
      </w:r>
    </w:p>
    <w:p w14:paraId="0185AD21" w14:textId="77777777" w:rsidR="00657A3E" w:rsidRPr="00F2722B" w:rsidRDefault="00657A3E" w:rsidP="00657A3E">
      <w:pPr>
        <w:pStyle w:val="Odsekzoznamu"/>
        <w:numPr>
          <w:ilvl w:val="0"/>
          <w:numId w:val="66"/>
        </w:numPr>
      </w:pPr>
      <w:r w:rsidRPr="00F2722B">
        <w:t>Body Braillovho písma nedodržiavajú stredoeurópsky štandard (sú zväčšené a vzdialenosti medzi nimi znemožňujú čítanie bruškom prsta)</w:t>
      </w:r>
      <w:r>
        <w:t>.</w:t>
      </w:r>
    </w:p>
    <w:p w14:paraId="004F8A28" w14:textId="77777777" w:rsidR="00657A3E" w:rsidRPr="00F2722B" w:rsidRDefault="00657A3E" w:rsidP="00657A3E">
      <w:pPr>
        <w:pStyle w:val="Odsekzoznamu"/>
        <w:numPr>
          <w:ilvl w:val="0"/>
          <w:numId w:val="66"/>
        </w:numPr>
      </w:pPr>
      <w:r w:rsidRPr="00F2722B">
        <w:t>Body Braillovho písma (napr. na audiosprievodcovi) sú len nakreslené, a nie vypuklé.</w:t>
      </w:r>
    </w:p>
    <w:p w14:paraId="0673D8BC" w14:textId="77777777" w:rsidR="00657A3E" w:rsidRPr="00F2722B" w:rsidRDefault="00657A3E" w:rsidP="00657A3E">
      <w:pPr>
        <w:pStyle w:val="Odsekzoznamu"/>
        <w:numPr>
          <w:ilvl w:val="0"/>
          <w:numId w:val="66"/>
        </w:numPr>
      </w:pPr>
      <w:r w:rsidRPr="00F2722B">
        <w:t>Reliéf obrázkov je príliš nízky</w:t>
      </w:r>
      <w:r>
        <w:t>.</w:t>
      </w:r>
    </w:p>
    <w:p w14:paraId="254E45C1" w14:textId="77777777" w:rsidR="00657A3E" w:rsidRPr="00F2722B" w:rsidRDefault="00657A3E" w:rsidP="00657A3E">
      <w:pPr>
        <w:pStyle w:val="Odsekzoznamu"/>
        <w:numPr>
          <w:ilvl w:val="0"/>
          <w:numId w:val="66"/>
        </w:numPr>
      </w:pPr>
      <w:r w:rsidRPr="00F2722B">
        <w:t>Obrázky a modely sú priveľmi malé alebo priveľmi detailné</w:t>
      </w:r>
      <w:r>
        <w:t>.</w:t>
      </w:r>
    </w:p>
    <w:p w14:paraId="46D6B395" w14:textId="77777777" w:rsidR="00657A3E" w:rsidRPr="008F5BD6" w:rsidRDefault="00657A3E" w:rsidP="00657A3E">
      <w:pPr>
        <w:rPr>
          <w:rFonts w:ascii="Calibri" w:hAnsi="Calibri"/>
          <w:sz w:val="24"/>
        </w:rPr>
      </w:pPr>
    </w:p>
    <w:p w14:paraId="35B42F59" w14:textId="77777777" w:rsidR="00657A3E" w:rsidRPr="008F5BD6" w:rsidRDefault="00657A3E" w:rsidP="00657A3E">
      <w:pPr>
        <w:pStyle w:val="Nadpis2"/>
      </w:pPr>
      <w:r w:rsidRPr="008F5BD6">
        <w:t>Prax robí majstra</w:t>
      </w:r>
    </w:p>
    <w:p w14:paraId="5C894977" w14:textId="77777777" w:rsidR="00657A3E" w:rsidRDefault="00657A3E" w:rsidP="00657A3E">
      <w:r w:rsidRPr="008F5BD6">
        <w:t>Ideál, o ktorý usilujeme, je vybudovanie kultúrnej inštitúcie, ktorá má prístupnosť zakotvenú vo svojej filozofii</w:t>
      </w:r>
      <w:r>
        <w:t xml:space="preserve">. </w:t>
      </w:r>
      <w:r w:rsidRPr="008F5BD6">
        <w:t>Inštitúcie, ktorá má na pamäti, že jej poslaním je rozvíjať estetické vnímanie aj u ľudí so ZZ a naučiť ich rozumieť pojmom umenie a krása. S presvedčením, že v kultúrnej inštitúcii je vítan</w:t>
      </w:r>
      <w:r>
        <w:t>ý</w:t>
      </w:r>
      <w:r w:rsidRPr="008F5BD6">
        <w:t xml:space="preserve"> skutočne každý, sa nám spoločne podarí docieliť, že nik pri kúpe lístka nebude musieť predkladať chorobopis. Nik</w:t>
      </w:r>
      <w:r>
        <w:t>to</w:t>
      </w:r>
      <w:r w:rsidRPr="008F5BD6">
        <w:t xml:space="preserve"> predsa nehovorí, že má cukrovku alebo astmu</w:t>
      </w:r>
      <w:r>
        <w:t>,</w:t>
      </w:r>
      <w:r w:rsidRPr="008F5BD6">
        <w:t xml:space="preserve"> a možno sú pre</w:t>
      </w:r>
      <w:r>
        <w:t>ňho</w:t>
      </w:r>
      <w:r w:rsidRPr="008F5BD6">
        <w:t xml:space="preserve"> bufet či otvorené okná rovnako dôležité ako pre slabozrakých výrazný šál </w:t>
      </w:r>
      <w:r>
        <w:t xml:space="preserve">sprievodcu </w:t>
      </w:r>
      <w:r w:rsidRPr="008F5BD6">
        <w:t xml:space="preserve">a pre nevidiacich </w:t>
      </w:r>
      <w:r>
        <w:t xml:space="preserve">modely a </w:t>
      </w:r>
      <w:r w:rsidRPr="008F5BD6">
        <w:t>reliéfne obrázky</w:t>
      </w:r>
      <w:r>
        <w:t xml:space="preserve"> exponátov</w:t>
      </w:r>
      <w:r w:rsidRPr="008F5BD6">
        <w:t>.</w:t>
      </w:r>
    </w:p>
    <w:p w14:paraId="3E4C303F" w14:textId="77777777" w:rsidR="004824B2" w:rsidRDefault="004824B2">
      <w:r>
        <w:br w:type="page"/>
      </w:r>
    </w:p>
    <w:p w14:paraId="18CD603B" w14:textId="1109CF19" w:rsidR="00B84AE4" w:rsidRDefault="00B84AE4" w:rsidP="00B84AE4">
      <w:r>
        <w:lastRenderedPageBreak/>
        <w:t xml:space="preserve">Medailón cisárovnej Faustiny mladšej </w:t>
      </w:r>
    </w:p>
    <w:p w14:paraId="19F1655E" w14:textId="5D2B9BC3" w:rsidR="00B84AE4" w:rsidRDefault="00C22ACB" w:rsidP="00B84AE4">
      <w:r>
        <w:rPr>
          <w:noProof/>
        </w:rPr>
        <w:drawing>
          <wp:inline distT="0" distB="0" distL="0" distR="0" wp14:anchorId="6D037C33" wp14:editId="286FA087">
            <wp:extent cx="4548608" cy="4664930"/>
            <wp:effectExtent l="0" t="0" r="4445" b="2540"/>
            <wp:docPr id="499015618" name="Obrázok 5" descr="Farebná fotografia medailónu s reliéfnym prekryv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15618" name="Obrázok 5" descr="Farebná fotografia medailónu s reliéfnym prekryvom."/>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62546" cy="4679225"/>
                    </a:xfrm>
                    <a:prstGeom prst="rect">
                      <a:avLst/>
                    </a:prstGeom>
                  </pic:spPr>
                </pic:pic>
              </a:graphicData>
            </a:graphic>
          </wp:inline>
        </w:drawing>
      </w:r>
    </w:p>
    <w:p w14:paraId="5CCA87E3" w14:textId="77777777" w:rsidR="00B84AE4" w:rsidRDefault="00B84AE4" w:rsidP="00B84AE4">
      <w:r>
        <w:t>Bronzový medailón s priemerom 3,9 centimetra, jeden z najvzácnejších rímskych predmetov, nájdených na Slovensku, objavili archeológovia v roku 1922 pri Iži. Na jeho pravej strane môžete vidieť sediacu postavu bohyne Venuše, ktorá bohovi Marsovi podáva helmu. Vládca vojny a poľných prác má pri nohách pancier a cez rameno si vešia popruh s mečom. Výjav možno interpretovať ako rozlúčku Faustiny s manželom, cisárom Marcom Aureliom. Originál je vystavený v Slovenskom národnom múzeu – Historickom múzeu.</w:t>
      </w:r>
    </w:p>
    <w:p w14:paraId="60CBE6E8" w14:textId="77777777" w:rsidR="00B84AE4" w:rsidRDefault="00B84AE4" w:rsidP="00B84AE4"/>
    <w:p w14:paraId="09662B26" w14:textId="77777777" w:rsidR="00B84AE4" w:rsidRDefault="00B84AE4" w:rsidP="00B84AE4">
      <w:r>
        <w:t>Úprava a tlač: Slovenská knižnica pre nevidiacich Mateja Hrebendu v Levoči</w:t>
      </w:r>
    </w:p>
    <w:p w14:paraId="2F92149E" w14:textId="77777777" w:rsidR="00B84AE4" w:rsidRDefault="00B84AE4" w:rsidP="00B84AE4"/>
    <w:p w14:paraId="122DB3A3" w14:textId="3F74750F" w:rsidR="00B84AE4" w:rsidRDefault="00B84AE4" w:rsidP="00B84AE4">
      <w:r>
        <w:t>Fotografia i reliéfny prekryv pochádzajú z publikácie Rimania na dotyk. Dejiny, spoločnosť, kultúra</w:t>
      </w:r>
      <w:r w:rsidR="008E57F2">
        <w:t>,</w:t>
      </w:r>
      <w:r>
        <w:t xml:space="preserve"> ktorú pod odborným vedením Juraja Kucharíka vydalo Slovenské národné múzeum v roku 2024. Unikátny </w:t>
      </w:r>
      <w:r>
        <w:lastRenderedPageBreak/>
        <w:t>projekt podporilo Ministerstvo kultúry Slovenskej republiky z finančných prostriedkov na edukáciu detského a mládežníckeho publika/návštevníka.</w:t>
      </w:r>
    </w:p>
    <w:p w14:paraId="00E83F59" w14:textId="77777777" w:rsidR="00B84AE4" w:rsidRPr="008F5BD6" w:rsidRDefault="00B84AE4" w:rsidP="00657A3E"/>
    <w:p w14:paraId="7E39E18F" w14:textId="43457FD7" w:rsidR="00657A3E" w:rsidRDefault="00657A3E">
      <w:r>
        <w:br w:type="page"/>
      </w:r>
    </w:p>
    <w:p w14:paraId="031DF7E7" w14:textId="77777777" w:rsidR="00657A3E" w:rsidRPr="00114405" w:rsidRDefault="00657A3E" w:rsidP="00657A3E">
      <w:pPr>
        <w:pStyle w:val="Nadpis1"/>
      </w:pPr>
      <w:bookmarkStart w:id="5" w:name="_Toc178693079"/>
      <w:r w:rsidRPr="00114405">
        <w:lastRenderedPageBreak/>
        <w:t>Užitočné zdroje a kontakty</w:t>
      </w:r>
      <w:bookmarkEnd w:id="5"/>
    </w:p>
    <w:p w14:paraId="2FBC1264" w14:textId="77777777" w:rsidR="00657A3E" w:rsidRPr="00114405" w:rsidRDefault="00657A3E" w:rsidP="00657A3E">
      <w:pPr>
        <w:rPr>
          <w:rFonts w:ascii="Calibri" w:hAnsi="Calibri"/>
          <w:sz w:val="24"/>
        </w:rPr>
      </w:pPr>
    </w:p>
    <w:p w14:paraId="5D1A4605" w14:textId="5B4D4733" w:rsidR="00657A3E" w:rsidRPr="00114405" w:rsidRDefault="00657A3E" w:rsidP="00657A3E">
      <w:pPr>
        <w:pStyle w:val="Nadpis2"/>
      </w:pPr>
      <w:r w:rsidRPr="00114405">
        <w:t xml:space="preserve">Komplexné </w:t>
      </w:r>
      <w:r w:rsidR="009B50DF">
        <w:t xml:space="preserve">on-line </w:t>
      </w:r>
      <w:r w:rsidRPr="00114405">
        <w:t>materiály o prístupnosti a sprístupňovaní</w:t>
      </w:r>
    </w:p>
    <w:p w14:paraId="53FD076E" w14:textId="77777777" w:rsidR="00657A3E" w:rsidRPr="001637DA" w:rsidRDefault="00657A3E" w:rsidP="00657A3E">
      <w:pPr>
        <w:pStyle w:val="Odsekzoznamu"/>
        <w:numPr>
          <w:ilvl w:val="0"/>
          <w:numId w:val="67"/>
        </w:numPr>
        <w:spacing w:before="100" w:beforeAutospacing="1" w:after="100" w:afterAutospacing="1" w:line="240" w:lineRule="auto"/>
        <w:contextualSpacing w:val="0"/>
      </w:pPr>
      <w:hyperlink r:id="rId21" w:history="1">
        <w:r w:rsidRPr="001637DA">
          <w:rPr>
            <w:rStyle w:val="Hypertextovprepojenie"/>
            <w:rFonts w:cs="Arial"/>
            <w:szCs w:val="28"/>
          </w:rPr>
          <w:t>Dohovor OSN o právach osôb so zdravotným postihnutím</w:t>
        </w:r>
      </w:hyperlink>
    </w:p>
    <w:p w14:paraId="2D12EA18" w14:textId="77777777" w:rsidR="00657A3E" w:rsidRPr="001637DA" w:rsidRDefault="00657A3E" w:rsidP="00657A3E">
      <w:pPr>
        <w:pStyle w:val="Odsekzoznamu"/>
        <w:numPr>
          <w:ilvl w:val="0"/>
          <w:numId w:val="67"/>
        </w:numPr>
        <w:spacing w:before="100" w:beforeAutospacing="1" w:after="100" w:afterAutospacing="1" w:line="240" w:lineRule="auto"/>
        <w:contextualSpacing w:val="0"/>
        <w:rPr>
          <w:rStyle w:val="Hypertextovprepojenie"/>
          <w:rFonts w:cs="Arial"/>
          <w:szCs w:val="28"/>
        </w:rPr>
      </w:pPr>
      <w:r w:rsidRPr="001637DA">
        <w:fldChar w:fldCharType="begin"/>
      </w:r>
      <w:r w:rsidRPr="001637DA">
        <w:instrText>HYPERLINK "https://nitra.sk/wp-content/uploads/2022/09/Strategia-pristupnosti-mesta-Nitry-pre-vsetkych.pdf"</w:instrText>
      </w:r>
      <w:r w:rsidRPr="001637DA">
        <w:fldChar w:fldCharType="separate"/>
      </w:r>
      <w:r w:rsidRPr="001637DA">
        <w:rPr>
          <w:rStyle w:val="Hypertextovprepojenie"/>
          <w:rFonts w:cs="Arial"/>
          <w:szCs w:val="28"/>
        </w:rPr>
        <w:t>Stratégia prístupnosti mesta Nitra pre všetkých</w:t>
      </w:r>
    </w:p>
    <w:p w14:paraId="49AB5A1C" w14:textId="77777777" w:rsidR="00657A3E" w:rsidRDefault="00657A3E" w:rsidP="00657A3E">
      <w:pPr>
        <w:pStyle w:val="Odsekzoznamu"/>
        <w:numPr>
          <w:ilvl w:val="0"/>
          <w:numId w:val="67"/>
        </w:numPr>
        <w:spacing w:before="100" w:beforeAutospacing="1" w:after="100" w:afterAutospacing="1" w:line="240" w:lineRule="auto"/>
        <w:contextualSpacing w:val="0"/>
      </w:pPr>
      <w:r w:rsidRPr="001637DA">
        <w:fldChar w:fldCharType="end"/>
      </w:r>
      <w:r w:rsidRPr="001637DA">
        <w:t xml:space="preserve">Príručky a videá, ktoré vznikli v rámci medzinárodného projektu ÚNSS </w:t>
      </w:r>
      <w:hyperlink r:id="rId22" w:history="1">
        <w:r w:rsidRPr="001637DA">
          <w:rPr>
            <w:rStyle w:val="Hypertextovprepojenie"/>
            <w:rFonts w:cs="Arial"/>
            <w:szCs w:val="28"/>
          </w:rPr>
          <w:t>Od Vzdelávania k inklúzii</w:t>
        </w:r>
      </w:hyperlink>
      <w:r w:rsidRPr="001637DA">
        <w:t xml:space="preserve"> (</w:t>
      </w:r>
      <w:proofErr w:type="spellStart"/>
      <w:r w:rsidRPr="001637DA">
        <w:t>From</w:t>
      </w:r>
      <w:proofErr w:type="spellEnd"/>
      <w:r w:rsidRPr="001637DA">
        <w:t xml:space="preserve"> </w:t>
      </w:r>
      <w:proofErr w:type="spellStart"/>
      <w:r w:rsidRPr="001637DA">
        <w:t>Education</w:t>
      </w:r>
      <w:proofErr w:type="spellEnd"/>
      <w:r w:rsidRPr="001637DA">
        <w:t xml:space="preserve"> to </w:t>
      </w:r>
      <w:proofErr w:type="spellStart"/>
      <w:r w:rsidRPr="001637DA">
        <w:t>Inclusion</w:t>
      </w:r>
      <w:proofErr w:type="spellEnd"/>
      <w:r w:rsidRPr="001637DA">
        <w:t xml:space="preserve"> – EDI)</w:t>
      </w:r>
    </w:p>
    <w:p w14:paraId="097CDB3B" w14:textId="4BF84129" w:rsidR="00466634" w:rsidRPr="001637DA" w:rsidRDefault="00466634" w:rsidP="00466634">
      <w:pPr>
        <w:pStyle w:val="Odsekzoznamu"/>
        <w:spacing w:before="100" w:beforeAutospacing="1" w:after="100" w:afterAutospacing="1" w:line="240" w:lineRule="auto"/>
        <w:ind w:left="720"/>
        <w:contextualSpacing w:val="0"/>
      </w:pPr>
      <w:r>
        <w:t>Web: www.unss.sk/EDI</w:t>
      </w:r>
    </w:p>
    <w:p w14:paraId="4DACB146" w14:textId="77777777" w:rsidR="00657A3E" w:rsidRPr="001637DA" w:rsidRDefault="00657A3E" w:rsidP="00657A3E">
      <w:pPr>
        <w:pStyle w:val="Odsekzoznamu"/>
        <w:numPr>
          <w:ilvl w:val="0"/>
          <w:numId w:val="67"/>
        </w:numPr>
        <w:spacing w:before="100" w:beforeAutospacing="1" w:after="100" w:afterAutospacing="1" w:line="240" w:lineRule="auto"/>
        <w:contextualSpacing w:val="0"/>
      </w:pPr>
      <w:r w:rsidRPr="001637DA">
        <w:t xml:space="preserve">Príručky, ktoré vznikli v rámci medzinárodného projektu ÚNSS </w:t>
      </w:r>
      <w:hyperlink r:id="rId23" w:history="1">
        <w:r w:rsidRPr="001637DA">
          <w:rPr>
            <w:rStyle w:val="Hypertextovprepojenie"/>
            <w:rFonts w:cs="Arial"/>
            <w:szCs w:val="28"/>
          </w:rPr>
          <w:t>Aktivizácia mládeže - dlhodobá ambícia</w:t>
        </w:r>
      </w:hyperlink>
      <w:r w:rsidRPr="001637DA">
        <w:t xml:space="preserve"> (</w:t>
      </w:r>
      <w:proofErr w:type="spellStart"/>
      <w:r w:rsidRPr="001637DA">
        <w:t>Youth</w:t>
      </w:r>
      <w:proofErr w:type="spellEnd"/>
      <w:r w:rsidRPr="001637DA">
        <w:t xml:space="preserve"> </w:t>
      </w:r>
      <w:proofErr w:type="spellStart"/>
      <w:r w:rsidRPr="001637DA">
        <w:t>Activation</w:t>
      </w:r>
      <w:proofErr w:type="spellEnd"/>
      <w:r w:rsidRPr="001637DA">
        <w:t xml:space="preserve"> – </w:t>
      </w:r>
      <w:proofErr w:type="spellStart"/>
      <w:r w:rsidRPr="001637DA">
        <w:t>Long</w:t>
      </w:r>
      <w:proofErr w:type="spellEnd"/>
      <w:r w:rsidRPr="001637DA">
        <w:t xml:space="preserve"> Term </w:t>
      </w:r>
      <w:proofErr w:type="spellStart"/>
      <w:r w:rsidRPr="001637DA">
        <w:t>Ambition</w:t>
      </w:r>
      <w:proofErr w:type="spellEnd"/>
      <w:r w:rsidRPr="001637DA">
        <w:t xml:space="preserve"> – YALTA)</w:t>
      </w:r>
    </w:p>
    <w:p w14:paraId="7519A0BF" w14:textId="72FB025D" w:rsidR="00657A3E" w:rsidRDefault="00466634" w:rsidP="00657A3E">
      <w:pPr>
        <w:rPr>
          <w:rFonts w:ascii="Calibri" w:hAnsi="Calibri"/>
          <w:sz w:val="24"/>
        </w:rPr>
      </w:pPr>
      <w:r>
        <w:rPr>
          <w:rFonts w:ascii="Calibri" w:hAnsi="Calibri"/>
          <w:sz w:val="24"/>
        </w:rPr>
        <w:t xml:space="preserve">Web: </w:t>
      </w:r>
      <w:hyperlink r:id="rId24" w:history="1">
        <w:r w:rsidRPr="00C12AAD">
          <w:rPr>
            <w:rStyle w:val="Hypertextovprepojenie"/>
            <w:rFonts w:ascii="Calibri" w:hAnsi="Calibri"/>
            <w:sz w:val="24"/>
          </w:rPr>
          <w:t>www.unss.sk/YALTA</w:t>
        </w:r>
      </w:hyperlink>
    </w:p>
    <w:p w14:paraId="59299445" w14:textId="77777777" w:rsidR="00466634" w:rsidRPr="00114405" w:rsidRDefault="00466634" w:rsidP="00657A3E">
      <w:pPr>
        <w:rPr>
          <w:rFonts w:ascii="Calibri" w:hAnsi="Calibri"/>
          <w:sz w:val="24"/>
        </w:rPr>
      </w:pPr>
    </w:p>
    <w:p w14:paraId="7338A2D0" w14:textId="77777777" w:rsidR="00657A3E" w:rsidRPr="00114405" w:rsidRDefault="00657A3E" w:rsidP="00657A3E">
      <w:pPr>
        <w:pStyle w:val="Nadpis2"/>
      </w:pPr>
      <w:r w:rsidRPr="00114405">
        <w:t xml:space="preserve">Oblasť architektonickej a dopravnej prístupnosti </w:t>
      </w:r>
    </w:p>
    <w:p w14:paraId="5ECB0743" w14:textId="77777777" w:rsidR="00657A3E" w:rsidRPr="001637DA" w:rsidRDefault="00657A3E" w:rsidP="00657A3E">
      <w:pPr>
        <w:pStyle w:val="Odsekzoznamu"/>
        <w:numPr>
          <w:ilvl w:val="0"/>
          <w:numId w:val="68"/>
        </w:numPr>
        <w:spacing w:before="100" w:beforeAutospacing="1" w:after="100" w:afterAutospacing="1" w:line="240" w:lineRule="auto"/>
        <w:contextualSpacing w:val="0"/>
      </w:pPr>
      <w:r w:rsidRPr="001637DA">
        <w:t>Oddelenie prevencie architektonických a dopravných bariér ÚNSS</w:t>
      </w:r>
    </w:p>
    <w:p w14:paraId="2DE27F5D" w14:textId="77777777" w:rsidR="00657A3E" w:rsidRPr="00114405" w:rsidRDefault="00657A3E" w:rsidP="00657A3E">
      <w:r w:rsidRPr="00114405">
        <w:t>Posúdenie a vydávanie záväzných stanovísk z hľadiska potrieb osôb so zrakovým znevýhodnením (ZZ) k projektom pre stavebné a územné konanie, poskytovanie konzultácií pre projektantov a účasť na kolaudačných konaniach. Na internetovej stránke sú základné informácie o mobilite ľudí so ZZ, súvisiaca legislatíva, popisy umelých vodiacich línií, varovných i signálnych pásov, ako aj iných prvkov, ktoré pomáhajú pri orientácii, fotografické ukážky správnych a nesprávnych riešení, semin</w:t>
      </w:r>
      <w:r w:rsidRPr="00114405">
        <w:rPr>
          <w:rFonts w:cs="Calibri"/>
        </w:rPr>
        <w:t>á</w:t>
      </w:r>
      <w:r w:rsidRPr="00114405">
        <w:t>re o architektonickej pr</w:t>
      </w:r>
      <w:r w:rsidRPr="00114405">
        <w:rPr>
          <w:rFonts w:cs="Calibri"/>
        </w:rPr>
        <w:t>í</w:t>
      </w:r>
      <w:r w:rsidRPr="00114405">
        <w:t>stupnosti</w:t>
      </w:r>
    </w:p>
    <w:p w14:paraId="653CED72" w14:textId="77777777" w:rsidR="00657A3E" w:rsidRPr="009F6A9A" w:rsidRDefault="00657A3E" w:rsidP="00657A3E">
      <w:pPr>
        <w:rPr>
          <w:rFonts w:cs="Arial"/>
          <w:szCs w:val="28"/>
        </w:rPr>
      </w:pPr>
      <w:r w:rsidRPr="009F6A9A">
        <w:rPr>
          <w:rFonts w:cs="Arial"/>
          <w:szCs w:val="28"/>
        </w:rPr>
        <w:t xml:space="preserve">Web: </w:t>
      </w:r>
      <w:hyperlink r:id="rId25" w:history="1">
        <w:r w:rsidRPr="009F6A9A">
          <w:rPr>
            <w:rStyle w:val="Hypertextovprepojenie"/>
            <w:rFonts w:cs="Arial"/>
            <w:szCs w:val="28"/>
          </w:rPr>
          <w:t>www.architektonickebariery.sk</w:t>
        </w:r>
      </w:hyperlink>
      <w:r w:rsidRPr="009F6A9A">
        <w:rPr>
          <w:rFonts w:cs="Arial"/>
          <w:szCs w:val="28"/>
        </w:rPr>
        <w:t xml:space="preserve"> </w:t>
      </w:r>
    </w:p>
    <w:p w14:paraId="6D6E265F" w14:textId="77777777" w:rsidR="00657A3E" w:rsidRPr="009F6A9A" w:rsidRDefault="00657A3E" w:rsidP="00657A3E">
      <w:pPr>
        <w:rPr>
          <w:rFonts w:cs="Arial"/>
          <w:szCs w:val="28"/>
        </w:rPr>
      </w:pPr>
      <w:r w:rsidRPr="009F6A9A">
        <w:rPr>
          <w:rFonts w:cs="Arial"/>
          <w:szCs w:val="28"/>
        </w:rPr>
        <w:t xml:space="preserve">e-mail: </w:t>
      </w:r>
      <w:hyperlink r:id="rId26" w:history="1">
        <w:r w:rsidRPr="009F6A9A">
          <w:rPr>
            <w:rStyle w:val="Hypertextovprepojenie"/>
            <w:rFonts w:cs="Arial"/>
            <w:szCs w:val="28"/>
          </w:rPr>
          <w:t>bariery@unss.sk</w:t>
        </w:r>
      </w:hyperlink>
      <w:r w:rsidRPr="009F6A9A">
        <w:rPr>
          <w:rFonts w:cs="Arial"/>
          <w:szCs w:val="28"/>
        </w:rPr>
        <w:t xml:space="preserve">, </w:t>
      </w:r>
    </w:p>
    <w:p w14:paraId="35C3034C" w14:textId="77777777" w:rsidR="00657A3E" w:rsidRPr="00114405" w:rsidRDefault="00657A3E" w:rsidP="00657A3E">
      <w:pPr>
        <w:rPr>
          <w:rFonts w:ascii="Calibri" w:hAnsi="Calibri"/>
          <w:sz w:val="24"/>
        </w:rPr>
      </w:pPr>
    </w:p>
    <w:p w14:paraId="15624CF5" w14:textId="77777777" w:rsidR="00657A3E" w:rsidRPr="00114405" w:rsidRDefault="00657A3E" w:rsidP="00657A3E">
      <w:r w:rsidRPr="00114405">
        <w:t xml:space="preserve">Pracovisko Bratislava: Sekulská 1, 841 04 Bratislava </w:t>
      </w:r>
    </w:p>
    <w:p w14:paraId="772F1E61" w14:textId="77777777" w:rsidR="00657A3E" w:rsidRPr="00114405" w:rsidRDefault="00657A3E" w:rsidP="00657A3E">
      <w:r w:rsidRPr="00114405">
        <w:t>Telefón: 02/ 692 034 25</w:t>
      </w:r>
    </w:p>
    <w:p w14:paraId="65AD6519" w14:textId="77777777" w:rsidR="00657A3E" w:rsidRPr="00114405" w:rsidRDefault="00657A3E" w:rsidP="00657A3E">
      <w:r w:rsidRPr="00114405">
        <w:t>Pracovisko Banská Bystrica: Internátna 10, 974 04 Banská Bystrica</w:t>
      </w:r>
    </w:p>
    <w:p w14:paraId="480C65A5" w14:textId="77777777" w:rsidR="00657A3E" w:rsidRPr="00114405" w:rsidRDefault="00657A3E" w:rsidP="00657A3E">
      <w:r w:rsidRPr="00114405">
        <w:t>Telefón: 048/413 42 01</w:t>
      </w:r>
    </w:p>
    <w:p w14:paraId="1EA4448F" w14:textId="77777777" w:rsidR="00657A3E" w:rsidRPr="00114405" w:rsidRDefault="00657A3E" w:rsidP="00657A3E">
      <w:r w:rsidRPr="00114405">
        <w:lastRenderedPageBreak/>
        <w:t>Pracovisko Košice: Park Obrancov Mieru 1, 040 00 Košice</w:t>
      </w:r>
    </w:p>
    <w:p w14:paraId="1EE6DEB8" w14:textId="77777777" w:rsidR="00657A3E" w:rsidRPr="00114405" w:rsidRDefault="00657A3E" w:rsidP="00657A3E">
      <w:r w:rsidRPr="00114405">
        <w:t>Telefón: 055/ 632 47 15</w:t>
      </w:r>
    </w:p>
    <w:p w14:paraId="19FAF83C" w14:textId="77777777" w:rsidR="00657A3E" w:rsidRPr="00114405" w:rsidRDefault="00657A3E" w:rsidP="00657A3E">
      <w:pPr>
        <w:rPr>
          <w:rFonts w:ascii="Calibri" w:hAnsi="Calibri"/>
          <w:sz w:val="24"/>
        </w:rPr>
      </w:pPr>
    </w:p>
    <w:p w14:paraId="4C11E2E6" w14:textId="77777777" w:rsidR="00657A3E" w:rsidRPr="001637DA" w:rsidRDefault="00657A3E" w:rsidP="00657A3E">
      <w:pPr>
        <w:pStyle w:val="Odsekzoznamu"/>
        <w:numPr>
          <w:ilvl w:val="0"/>
          <w:numId w:val="68"/>
        </w:numPr>
        <w:spacing w:before="100" w:beforeAutospacing="1" w:after="100" w:afterAutospacing="1" w:line="240" w:lineRule="auto"/>
        <w:contextualSpacing w:val="0"/>
      </w:pPr>
      <w:r w:rsidRPr="001637DA">
        <w:t xml:space="preserve">CEDA </w:t>
      </w:r>
      <w:r>
        <w:t>–</w:t>
      </w:r>
      <w:r w:rsidRPr="001637DA">
        <w:t xml:space="preserve"> Výskumné a školiace centrum bezbariérového navrhovania</w:t>
      </w:r>
    </w:p>
    <w:p w14:paraId="653A67DF" w14:textId="77777777" w:rsidR="00657A3E" w:rsidRPr="00114405" w:rsidRDefault="00657A3E" w:rsidP="00657A3E">
      <w:r w:rsidRPr="00114405">
        <w:t>Poskytovanie odborných konzultácií, audity prístupnosti budov, vykonávanie prieskumov spokojnosti užívateľov s prostredím (POE), vypracovanie odborných stanovísk a posudky, príprava hodnotiacich kritérií, navrhovanie debarierizácie objektov, tvorba architektonických štúdií a projektovej dokumentácie.</w:t>
      </w:r>
    </w:p>
    <w:p w14:paraId="0CAFB972" w14:textId="77777777" w:rsidR="00657A3E" w:rsidRPr="00114405" w:rsidRDefault="00657A3E" w:rsidP="00657A3E">
      <w:r w:rsidRPr="00114405">
        <w:t xml:space="preserve">Adresa: Slovenská technická univerzita, Fakulta architektúry a dizajnu, Námestie Slobody 19, 812 45 Bratislava </w:t>
      </w:r>
    </w:p>
    <w:p w14:paraId="4C69FF50" w14:textId="3C6F5794" w:rsidR="00657A3E" w:rsidRPr="00114405" w:rsidRDefault="00657A3E" w:rsidP="00657A3E">
      <w:r w:rsidRPr="00114405">
        <w:t xml:space="preserve">Web: </w:t>
      </w:r>
      <w:hyperlink r:id="rId27" w:history="1">
        <w:r w:rsidRPr="00081EC4">
          <w:rPr>
            <w:rStyle w:val="Hypertextovprepojenie"/>
          </w:rPr>
          <w:t>www.fad.stuba.sk</w:t>
        </w:r>
      </w:hyperlink>
    </w:p>
    <w:p w14:paraId="1974830C" w14:textId="77777777" w:rsidR="00657A3E" w:rsidRPr="00114405" w:rsidRDefault="00657A3E" w:rsidP="00657A3E">
      <w:r w:rsidRPr="00114405">
        <w:t>e-mail: uninavrhovanie@gmail.com</w:t>
      </w:r>
    </w:p>
    <w:p w14:paraId="25D414D0" w14:textId="77777777" w:rsidR="00657A3E" w:rsidRPr="00114405" w:rsidRDefault="00657A3E" w:rsidP="00657A3E">
      <w:r w:rsidRPr="00114405">
        <w:t>telefón: 02/57 27 64 19</w:t>
      </w:r>
    </w:p>
    <w:p w14:paraId="542F44E8" w14:textId="77777777" w:rsidR="00657A3E" w:rsidRPr="00114405" w:rsidRDefault="00657A3E" w:rsidP="00657A3E"/>
    <w:p w14:paraId="34734DDA" w14:textId="77777777" w:rsidR="00657A3E" w:rsidRPr="001637DA" w:rsidRDefault="00657A3E" w:rsidP="00657A3E">
      <w:pPr>
        <w:pStyle w:val="Odsekzoznamu"/>
        <w:numPr>
          <w:ilvl w:val="0"/>
          <w:numId w:val="68"/>
        </w:numPr>
        <w:spacing w:before="100" w:beforeAutospacing="1" w:after="100" w:afterAutospacing="1" w:line="240" w:lineRule="auto"/>
        <w:contextualSpacing w:val="0"/>
      </w:pPr>
      <w:r w:rsidRPr="001637DA">
        <w:t>Cestné prvky, s. r. o.</w:t>
      </w:r>
    </w:p>
    <w:p w14:paraId="467E684E" w14:textId="77777777" w:rsidR="00657A3E" w:rsidRPr="00114405" w:rsidRDefault="00657A3E" w:rsidP="00657A3E">
      <w:r w:rsidRPr="00114405">
        <w:t xml:space="preserve">Výroba umelých vodiacich línií, varovných a signálnych pásov, reliéfnych plastových máp, štítkov v reliéfnej latinke a braili na dvere toaliet alebo reliéfne štítky na nádoby na odpad, nápisy v Braillovom písme na zábradlia schodísk. </w:t>
      </w:r>
    </w:p>
    <w:p w14:paraId="7A745671" w14:textId="77777777" w:rsidR="00657A3E" w:rsidRPr="00114405" w:rsidRDefault="00657A3E" w:rsidP="00657A3E">
      <w:r w:rsidRPr="00114405">
        <w:t>Adresa: Borová 3295/36, 010 01 Žilina</w:t>
      </w:r>
    </w:p>
    <w:p w14:paraId="5C2532A6" w14:textId="77777777" w:rsidR="00657A3E" w:rsidRPr="00114405" w:rsidRDefault="00657A3E" w:rsidP="00657A3E">
      <w:r w:rsidRPr="00114405">
        <w:t xml:space="preserve">Web: </w:t>
      </w:r>
      <w:hyperlink r:id="rId28" w:history="1">
        <w:r w:rsidRPr="00114405">
          <w:rPr>
            <w:u w:val="single"/>
          </w:rPr>
          <w:t>www.cestneprvky.sk</w:t>
        </w:r>
      </w:hyperlink>
    </w:p>
    <w:p w14:paraId="1A14DF0D" w14:textId="77777777" w:rsidR="00657A3E" w:rsidRPr="00114405" w:rsidRDefault="00657A3E" w:rsidP="00657A3E">
      <w:r w:rsidRPr="00114405">
        <w:t xml:space="preserve">e-mail: </w:t>
      </w:r>
      <w:hyperlink r:id="rId29" w:history="1">
        <w:r w:rsidRPr="00114405">
          <w:rPr>
            <w:u w:val="single"/>
          </w:rPr>
          <w:t>info@cestneprvky.sk</w:t>
        </w:r>
      </w:hyperlink>
      <w:r w:rsidRPr="00114405">
        <w:t> </w:t>
      </w:r>
    </w:p>
    <w:p w14:paraId="2DBDB9E9" w14:textId="77777777" w:rsidR="00657A3E" w:rsidRPr="00114405" w:rsidRDefault="00657A3E" w:rsidP="00657A3E"/>
    <w:p w14:paraId="6291DE5C" w14:textId="77777777" w:rsidR="00657A3E" w:rsidRPr="001637DA" w:rsidRDefault="00657A3E" w:rsidP="00657A3E">
      <w:pPr>
        <w:pStyle w:val="Odsekzoznamu"/>
        <w:numPr>
          <w:ilvl w:val="0"/>
          <w:numId w:val="68"/>
        </w:numPr>
        <w:spacing w:before="100" w:beforeAutospacing="1" w:after="100" w:afterAutospacing="1" w:line="240" w:lineRule="auto"/>
        <w:contextualSpacing w:val="0"/>
      </w:pPr>
      <w:r w:rsidRPr="001637DA">
        <w:t>ELSA (</w:t>
      </w:r>
      <w:proofErr w:type="spellStart"/>
      <w:r w:rsidRPr="001637DA">
        <w:t>Středisko</w:t>
      </w:r>
      <w:proofErr w:type="spellEnd"/>
      <w:r w:rsidRPr="001637DA">
        <w:t xml:space="preserve"> pro podporu </w:t>
      </w:r>
      <w:proofErr w:type="spellStart"/>
      <w:r w:rsidRPr="001637DA">
        <w:t>studentů</w:t>
      </w:r>
      <w:proofErr w:type="spellEnd"/>
      <w:r w:rsidRPr="001637DA">
        <w:t xml:space="preserve"> </w:t>
      </w:r>
      <w:proofErr w:type="spellStart"/>
      <w:r w:rsidRPr="001637DA">
        <w:t>se</w:t>
      </w:r>
      <w:proofErr w:type="spellEnd"/>
      <w:r w:rsidRPr="001637DA">
        <w:t xml:space="preserve"> </w:t>
      </w:r>
      <w:proofErr w:type="spellStart"/>
      <w:r w:rsidRPr="001637DA">
        <w:t>specifickými</w:t>
      </w:r>
      <w:proofErr w:type="spellEnd"/>
      <w:r w:rsidRPr="001637DA">
        <w:t xml:space="preserve"> </w:t>
      </w:r>
      <w:proofErr w:type="spellStart"/>
      <w:r w:rsidRPr="001637DA">
        <w:t>potřebami</w:t>
      </w:r>
      <w:proofErr w:type="spellEnd"/>
      <w:r w:rsidRPr="001637DA">
        <w:t>)</w:t>
      </w:r>
    </w:p>
    <w:p w14:paraId="110C4A8A" w14:textId="77777777" w:rsidR="00657A3E" w:rsidRPr="00114405" w:rsidRDefault="00657A3E" w:rsidP="00657A3E">
      <w:r w:rsidRPr="00114405">
        <w:t xml:space="preserve">Adresa: České vysoké učení technické, </w:t>
      </w:r>
      <w:proofErr w:type="spellStart"/>
      <w:r w:rsidRPr="00114405">
        <w:t>Trojanova</w:t>
      </w:r>
      <w:proofErr w:type="spellEnd"/>
      <w:r w:rsidRPr="00114405">
        <w:t xml:space="preserve"> 13, 120 00 Praha 2</w:t>
      </w:r>
    </w:p>
    <w:p w14:paraId="1F943ED1" w14:textId="7A9DC2D8" w:rsidR="00657A3E" w:rsidRPr="009F6A9A" w:rsidRDefault="00657A3E" w:rsidP="00657A3E">
      <w:pPr>
        <w:rPr>
          <w:rFonts w:cs="Arial"/>
          <w:szCs w:val="28"/>
        </w:rPr>
      </w:pPr>
      <w:r w:rsidRPr="00114405">
        <w:t xml:space="preserve">Web: </w:t>
      </w:r>
      <w:hyperlink r:id="rId30" w:history="1">
        <w:r w:rsidR="00EB187D" w:rsidRPr="00C12AAD">
          <w:rPr>
            <w:rStyle w:val="Hypertextovprepojenie"/>
          </w:rPr>
          <w:t>www.elsa.cvut.cz/Verejnosť/Ateliér</w:t>
        </w:r>
      </w:hyperlink>
      <w:r w:rsidR="00EB187D">
        <w:t xml:space="preserve"> </w:t>
      </w:r>
      <w:proofErr w:type="spellStart"/>
      <w:r w:rsidR="00EB187D">
        <w:t>asistivních</w:t>
      </w:r>
      <w:proofErr w:type="spellEnd"/>
      <w:r w:rsidR="00EB187D">
        <w:t xml:space="preserve"> </w:t>
      </w:r>
      <w:proofErr w:type="spellStart"/>
      <w:r w:rsidR="00EB187D">
        <w:t>technologií</w:t>
      </w:r>
      <w:proofErr w:type="spellEnd"/>
      <w:r w:rsidR="00EB187D">
        <w:t xml:space="preserve"> </w:t>
      </w:r>
    </w:p>
    <w:p w14:paraId="153A91A0" w14:textId="77777777" w:rsidR="00657A3E" w:rsidRPr="00114405" w:rsidRDefault="00657A3E" w:rsidP="00657A3E">
      <w:r w:rsidRPr="00114405">
        <w:t>e-mail: atelion@elsa.cvut.cz</w:t>
      </w:r>
    </w:p>
    <w:p w14:paraId="02F1555C" w14:textId="77777777" w:rsidR="00657A3E" w:rsidRPr="00114405" w:rsidRDefault="00657A3E" w:rsidP="00657A3E">
      <w:r w:rsidRPr="00114405">
        <w:lastRenderedPageBreak/>
        <w:t>Telefón: 00420 778 541 549</w:t>
      </w:r>
    </w:p>
    <w:p w14:paraId="7F6460AB" w14:textId="77777777" w:rsidR="00657A3E" w:rsidRPr="00114405" w:rsidRDefault="00657A3E" w:rsidP="00657A3E">
      <w:pPr>
        <w:rPr>
          <w:rFonts w:ascii="Calibri" w:hAnsi="Calibri"/>
          <w:sz w:val="24"/>
        </w:rPr>
      </w:pPr>
    </w:p>
    <w:p w14:paraId="48DD6D72" w14:textId="77777777" w:rsidR="00657A3E" w:rsidRPr="00246F5A" w:rsidRDefault="00657A3E" w:rsidP="00657A3E">
      <w:pPr>
        <w:pStyle w:val="Odsekzoznamu"/>
        <w:numPr>
          <w:ilvl w:val="0"/>
          <w:numId w:val="68"/>
        </w:numPr>
        <w:spacing w:before="100" w:beforeAutospacing="1" w:after="100" w:afterAutospacing="1" w:line="240" w:lineRule="auto"/>
        <w:contextualSpacing w:val="0"/>
      </w:pPr>
      <w:proofErr w:type="spellStart"/>
      <w:r w:rsidRPr="00246F5A">
        <w:t>Středisko</w:t>
      </w:r>
      <w:proofErr w:type="spellEnd"/>
      <w:r w:rsidRPr="00246F5A">
        <w:t xml:space="preserve"> </w:t>
      </w:r>
      <w:proofErr w:type="spellStart"/>
      <w:r w:rsidRPr="00246F5A">
        <w:t>Teiresiás</w:t>
      </w:r>
      <w:proofErr w:type="spellEnd"/>
      <w:r w:rsidRPr="00246F5A">
        <w:t xml:space="preserve"> (</w:t>
      </w:r>
      <w:proofErr w:type="spellStart"/>
      <w:r w:rsidRPr="00246F5A">
        <w:t>Středisko</w:t>
      </w:r>
      <w:proofErr w:type="spellEnd"/>
      <w:r w:rsidRPr="00246F5A">
        <w:t xml:space="preserve"> pro pomoc </w:t>
      </w:r>
      <w:proofErr w:type="spellStart"/>
      <w:r w:rsidRPr="00246F5A">
        <w:t>studentům</w:t>
      </w:r>
      <w:proofErr w:type="spellEnd"/>
      <w:r w:rsidRPr="00246F5A">
        <w:t xml:space="preserve"> </w:t>
      </w:r>
      <w:proofErr w:type="spellStart"/>
      <w:r w:rsidRPr="00246F5A">
        <w:t>se</w:t>
      </w:r>
      <w:proofErr w:type="spellEnd"/>
      <w:r w:rsidRPr="00246F5A">
        <w:t xml:space="preserve"> </w:t>
      </w:r>
      <w:proofErr w:type="spellStart"/>
      <w:r w:rsidRPr="00246F5A">
        <w:t>specifickými</w:t>
      </w:r>
      <w:proofErr w:type="spellEnd"/>
      <w:r w:rsidRPr="00246F5A">
        <w:t xml:space="preserve"> nároky)</w:t>
      </w:r>
    </w:p>
    <w:p w14:paraId="71BC796A" w14:textId="77777777" w:rsidR="00657A3E" w:rsidRPr="00114405" w:rsidRDefault="00657A3E" w:rsidP="00657A3E">
      <w:r w:rsidRPr="00114405">
        <w:t>Papierové mapy v bodovej grafike s farebnou vrstvou pre slabozrakých.</w:t>
      </w:r>
    </w:p>
    <w:p w14:paraId="668AD0E4" w14:textId="77777777" w:rsidR="00657A3E" w:rsidRPr="00114405" w:rsidRDefault="00657A3E" w:rsidP="00657A3E">
      <w:r w:rsidRPr="00114405">
        <w:t xml:space="preserve">Adresa: Masarykova univerzita, Komenského </w:t>
      </w:r>
      <w:proofErr w:type="spellStart"/>
      <w:r w:rsidRPr="00114405">
        <w:t>náměstí</w:t>
      </w:r>
      <w:proofErr w:type="spellEnd"/>
      <w:r w:rsidRPr="00114405">
        <w:t xml:space="preserve"> 2, 602 00 Brno Česká republika</w:t>
      </w:r>
    </w:p>
    <w:p w14:paraId="767C9E8E" w14:textId="77777777" w:rsidR="00657A3E" w:rsidRPr="009F6A9A" w:rsidRDefault="00657A3E" w:rsidP="00657A3E">
      <w:pPr>
        <w:rPr>
          <w:rFonts w:cs="Arial"/>
          <w:szCs w:val="28"/>
        </w:rPr>
      </w:pPr>
      <w:r w:rsidRPr="00114405">
        <w:t>Web</w:t>
      </w:r>
      <w:r w:rsidRPr="009F6A9A">
        <w:rPr>
          <w:rFonts w:cs="Arial"/>
          <w:szCs w:val="28"/>
        </w:rPr>
        <w:t xml:space="preserve">: </w:t>
      </w:r>
      <w:hyperlink r:id="rId31" w:history="1">
        <w:r w:rsidRPr="009F6A9A">
          <w:rPr>
            <w:rStyle w:val="Hypertextovprepojenie"/>
            <w:rFonts w:cs="Arial"/>
            <w:szCs w:val="28"/>
          </w:rPr>
          <w:t>www.teiresias.muni.cz/</w:t>
        </w:r>
      </w:hyperlink>
    </w:p>
    <w:p w14:paraId="25DBA4B9" w14:textId="77777777" w:rsidR="00657A3E" w:rsidRPr="00114405" w:rsidRDefault="00657A3E" w:rsidP="00657A3E">
      <w:r w:rsidRPr="00114405">
        <w:t>e-mail: teiresias@muni.cz</w:t>
      </w:r>
    </w:p>
    <w:p w14:paraId="764B1FDA" w14:textId="77777777" w:rsidR="00657A3E" w:rsidRPr="00114405" w:rsidRDefault="00657A3E" w:rsidP="00657A3E">
      <w:r w:rsidRPr="00114405">
        <w:t>Telefón: 00420 549 49 1105</w:t>
      </w:r>
    </w:p>
    <w:p w14:paraId="3B11D572" w14:textId="77777777" w:rsidR="00657A3E" w:rsidRPr="00114405" w:rsidRDefault="00657A3E" w:rsidP="00657A3E">
      <w:pPr>
        <w:rPr>
          <w:rFonts w:ascii="Calibri" w:hAnsi="Calibri"/>
          <w:sz w:val="24"/>
        </w:rPr>
      </w:pPr>
    </w:p>
    <w:p w14:paraId="36365BF1" w14:textId="77777777" w:rsidR="00657A3E" w:rsidRPr="00114405" w:rsidRDefault="00657A3E" w:rsidP="00657A3E">
      <w:pPr>
        <w:pStyle w:val="Nadpis2"/>
      </w:pPr>
      <w:r w:rsidRPr="00114405">
        <w:t xml:space="preserve">Oblasť prístupnosti </w:t>
      </w:r>
      <w:r w:rsidRPr="00251205">
        <w:t>informácií</w:t>
      </w:r>
      <w:r w:rsidRPr="00114405">
        <w:t xml:space="preserve"> </w:t>
      </w:r>
    </w:p>
    <w:p w14:paraId="5E720B1C" w14:textId="77777777" w:rsidR="00657A3E" w:rsidRPr="00246F5A" w:rsidRDefault="00657A3E" w:rsidP="00657A3E">
      <w:pPr>
        <w:pStyle w:val="Odsekzoznamu"/>
        <w:numPr>
          <w:ilvl w:val="0"/>
          <w:numId w:val="69"/>
        </w:numPr>
        <w:spacing w:before="100" w:beforeAutospacing="1" w:after="100" w:afterAutospacing="1" w:line="240" w:lineRule="auto"/>
        <w:contextualSpacing w:val="0"/>
      </w:pPr>
      <w:r w:rsidRPr="00246F5A">
        <w:t>Centrum technických a informačných služieb (CETIS) ÚNSS</w:t>
      </w:r>
    </w:p>
    <w:p w14:paraId="582113DA" w14:textId="77777777" w:rsidR="00657A3E" w:rsidRPr="00114405" w:rsidRDefault="00657A3E" w:rsidP="00657A3E">
      <w:r w:rsidRPr="00114405">
        <w:t>Poradenstvo pri tvorbe prístupných webových stránok, mobilných aplikácií, elektronických i tlačených dokumentov, pripomienkovanie súvisiacej legislatívy, spolupráca s výrobcami kompenzačnej techniky na vývoji, testovaní a lokalizácii pre slovenské jazykové prostredie, poradenstvo o kompenzačných pomôckach a o možnostiach ich využívania v pri štúdiu a v zamestnaní, poradenstvo pri využívaní Braillovho písma, jeho tlači, tvorbe reliéfnej grafiky a prepise dokumentov.</w:t>
      </w:r>
    </w:p>
    <w:p w14:paraId="08037481" w14:textId="0F9BB4D8" w:rsidR="00657A3E" w:rsidRPr="00114405" w:rsidRDefault="00657A3E" w:rsidP="00657A3E">
      <w:r w:rsidRPr="00EE3AD6">
        <w:t xml:space="preserve">e-mail: </w:t>
      </w:r>
      <w:r w:rsidR="00EE3AD6" w:rsidRPr="00EE3AD6">
        <w:t>cetis</w:t>
      </w:r>
      <w:r w:rsidR="00EE3AD6">
        <w:t>@unss.sk</w:t>
      </w:r>
    </w:p>
    <w:p w14:paraId="07993855" w14:textId="77777777" w:rsidR="00657A3E" w:rsidRDefault="00657A3E" w:rsidP="00657A3E">
      <w:pPr>
        <w:rPr>
          <w:rFonts w:ascii="Calibri" w:hAnsi="Calibri"/>
          <w:sz w:val="24"/>
        </w:rPr>
      </w:pPr>
    </w:p>
    <w:p w14:paraId="1C12C296" w14:textId="77777777" w:rsidR="00657A3E" w:rsidRPr="00246F5A" w:rsidRDefault="00657A3E" w:rsidP="00657A3E">
      <w:pPr>
        <w:pStyle w:val="Odsekzoznamu"/>
        <w:numPr>
          <w:ilvl w:val="0"/>
          <w:numId w:val="69"/>
        </w:numPr>
        <w:spacing w:before="100" w:beforeAutospacing="1" w:after="100" w:afterAutospacing="1" w:line="240" w:lineRule="auto"/>
        <w:contextualSpacing w:val="0"/>
      </w:pPr>
      <w:r w:rsidRPr="00246F5A">
        <w:t>Prístupne, s. r. o.</w:t>
      </w:r>
    </w:p>
    <w:p w14:paraId="16BFC6B1" w14:textId="77777777" w:rsidR="00657A3E" w:rsidRPr="00114405" w:rsidRDefault="00657A3E" w:rsidP="00657A3E">
      <w:r w:rsidRPr="00114405">
        <w:t>Audit prístupnosti internetových stránok a mobilných aplikácií pre ľudí s akýmkoľvek druhom zdravotného znevýhodnenia, posúdenie prístupnosti elektronických i tlačených dokumentov, kurzy / predn</w:t>
      </w:r>
      <w:r w:rsidRPr="00114405">
        <w:rPr>
          <w:rFonts w:cs="Calibri"/>
        </w:rPr>
        <w:t>áš</w:t>
      </w:r>
      <w:r w:rsidRPr="00114405">
        <w:t xml:space="preserve">ky / </w:t>
      </w:r>
      <w:r w:rsidRPr="00114405">
        <w:rPr>
          <w:rFonts w:cs="Calibri"/>
        </w:rPr>
        <w:t>š</w:t>
      </w:r>
      <w:r w:rsidRPr="00114405">
        <w:t>kolenia pr</w:t>
      </w:r>
      <w:r w:rsidRPr="00114405">
        <w:rPr>
          <w:rFonts w:cs="Calibri"/>
        </w:rPr>
        <w:t>í</w:t>
      </w:r>
      <w:r w:rsidRPr="00114405">
        <w:t>stupnosti webov</w:t>
      </w:r>
      <w:r w:rsidRPr="00114405">
        <w:rPr>
          <w:rFonts w:cs="Calibri"/>
        </w:rPr>
        <w:t>ý</w:t>
      </w:r>
      <w:r w:rsidRPr="00114405">
        <w:t>ch str</w:t>
      </w:r>
      <w:r w:rsidRPr="00114405">
        <w:rPr>
          <w:rFonts w:cs="Calibri"/>
        </w:rPr>
        <w:t>á</w:t>
      </w:r>
      <w:r w:rsidRPr="00114405">
        <w:t>nok a mobiln</w:t>
      </w:r>
      <w:r w:rsidRPr="00114405">
        <w:rPr>
          <w:rFonts w:cs="Calibri"/>
        </w:rPr>
        <w:t>ý</w:t>
      </w:r>
      <w:r w:rsidRPr="00114405">
        <w:t>ch aplik</w:t>
      </w:r>
      <w:r w:rsidRPr="00114405">
        <w:rPr>
          <w:rFonts w:cs="Calibri"/>
        </w:rPr>
        <w:t>á</w:t>
      </w:r>
      <w:r w:rsidRPr="00114405">
        <w:t>ci</w:t>
      </w:r>
      <w:r w:rsidRPr="00114405">
        <w:rPr>
          <w:rFonts w:cs="Calibri"/>
        </w:rPr>
        <w:t>í</w:t>
      </w:r>
      <w:r w:rsidRPr="00114405">
        <w:t xml:space="preserve"> </w:t>
      </w:r>
    </w:p>
    <w:p w14:paraId="563631BE" w14:textId="215CBE3D" w:rsidR="00657A3E" w:rsidRPr="00251205" w:rsidRDefault="00657A3E" w:rsidP="00657A3E">
      <w:pPr>
        <w:rPr>
          <w:szCs w:val="28"/>
        </w:rPr>
      </w:pPr>
      <w:r w:rsidRPr="00251205">
        <w:rPr>
          <w:szCs w:val="28"/>
        </w:rPr>
        <w:t xml:space="preserve">Web: </w:t>
      </w:r>
      <w:hyperlink r:id="rId32" w:history="1">
        <w:r w:rsidR="00F91AFC" w:rsidRPr="00C12AAD">
          <w:rPr>
            <w:rStyle w:val="Hypertextovprepojenie"/>
            <w:rFonts w:ascii="Calibri" w:hAnsi="Calibri" w:cs="Arial"/>
            <w:szCs w:val="28"/>
          </w:rPr>
          <w:t>www.pristupne.sk/</w:t>
        </w:r>
      </w:hyperlink>
    </w:p>
    <w:p w14:paraId="781F1DC3" w14:textId="77777777" w:rsidR="00657A3E" w:rsidRPr="00251205" w:rsidRDefault="00657A3E" w:rsidP="00657A3E">
      <w:pPr>
        <w:rPr>
          <w:szCs w:val="28"/>
        </w:rPr>
      </w:pPr>
      <w:r w:rsidRPr="00251205">
        <w:rPr>
          <w:szCs w:val="28"/>
        </w:rPr>
        <w:t xml:space="preserve">e-mail: </w:t>
      </w:r>
      <w:hyperlink r:id="rId33" w:history="1">
        <w:r w:rsidRPr="00251205">
          <w:rPr>
            <w:rStyle w:val="Hypertextovprepojenie"/>
            <w:rFonts w:ascii="Calibri" w:hAnsi="Calibri" w:cs="Arial"/>
            <w:szCs w:val="28"/>
          </w:rPr>
          <w:t>pristupnost@unss.sk</w:t>
        </w:r>
      </w:hyperlink>
    </w:p>
    <w:p w14:paraId="5CC5B694" w14:textId="77777777" w:rsidR="00657A3E" w:rsidRDefault="00657A3E" w:rsidP="00657A3E">
      <w:pPr>
        <w:rPr>
          <w:szCs w:val="28"/>
        </w:rPr>
      </w:pPr>
      <w:r w:rsidRPr="00251205">
        <w:rPr>
          <w:szCs w:val="28"/>
        </w:rPr>
        <w:lastRenderedPageBreak/>
        <w:t>Telefón: 0915 962</w:t>
      </w:r>
      <w:r>
        <w:rPr>
          <w:szCs w:val="28"/>
        </w:rPr>
        <w:t> </w:t>
      </w:r>
      <w:r w:rsidRPr="00251205">
        <w:rPr>
          <w:szCs w:val="28"/>
        </w:rPr>
        <w:t>377</w:t>
      </w:r>
    </w:p>
    <w:p w14:paraId="42817CFB" w14:textId="77777777" w:rsidR="00657A3E" w:rsidRPr="00114405" w:rsidRDefault="00657A3E" w:rsidP="00657A3E">
      <w:pPr>
        <w:rPr>
          <w:rFonts w:ascii="Calibri" w:hAnsi="Calibri"/>
          <w:sz w:val="24"/>
        </w:rPr>
      </w:pPr>
    </w:p>
    <w:p w14:paraId="7CA48292" w14:textId="77777777" w:rsidR="00657A3E" w:rsidRPr="00114405" w:rsidRDefault="00657A3E" w:rsidP="00657A3E">
      <w:pPr>
        <w:pStyle w:val="Nadpis2"/>
      </w:pPr>
      <w:r w:rsidRPr="00114405">
        <w:t>Oblasť sprístupňovania kultúrnych inštitúcií</w:t>
      </w:r>
    </w:p>
    <w:p w14:paraId="4E320FA0" w14:textId="77777777" w:rsidR="00657A3E" w:rsidRPr="00246F5A" w:rsidRDefault="00657A3E" w:rsidP="00657A3E">
      <w:pPr>
        <w:pStyle w:val="Odsekzoznamu"/>
        <w:numPr>
          <w:ilvl w:val="0"/>
          <w:numId w:val="70"/>
        </w:numPr>
        <w:spacing w:before="100" w:beforeAutospacing="1" w:after="100" w:afterAutospacing="1" w:line="240" w:lineRule="auto"/>
        <w:contextualSpacing w:val="0"/>
      </w:pPr>
      <w:r w:rsidRPr="00246F5A">
        <w:t>Školenie pre mestských, múzejných a galerijných sprievodcov, kurátorov, múzejných a galerijných pedagógov, poradenstvo pri sprev</w:t>
      </w:r>
      <w:r w:rsidRPr="00246F5A">
        <w:rPr>
          <w:rFonts w:cs="Calibri"/>
        </w:rPr>
        <w:t>á</w:t>
      </w:r>
      <w:r w:rsidRPr="00246F5A">
        <w:t>dzaní po expoz</w:t>
      </w:r>
      <w:r w:rsidRPr="00246F5A">
        <w:rPr>
          <w:rFonts w:cs="Calibri"/>
        </w:rPr>
        <w:t>í</w:t>
      </w:r>
      <w:r w:rsidRPr="00246F5A">
        <w:t>cii a prisp</w:t>
      </w:r>
      <w:r w:rsidRPr="00246F5A">
        <w:rPr>
          <w:rFonts w:cs="Calibri"/>
        </w:rPr>
        <w:t>ô</w:t>
      </w:r>
      <w:r w:rsidRPr="00246F5A">
        <w:t>sobovaní odborn</w:t>
      </w:r>
      <w:r w:rsidRPr="00246F5A">
        <w:rPr>
          <w:rFonts w:cs="Calibri"/>
        </w:rPr>
        <w:t>é</w:t>
      </w:r>
      <w:r w:rsidRPr="00246F5A">
        <w:t>ho v</w:t>
      </w:r>
      <w:r w:rsidRPr="00246F5A">
        <w:rPr>
          <w:rFonts w:cs="Calibri"/>
        </w:rPr>
        <w:t>ý</w:t>
      </w:r>
      <w:r w:rsidRPr="00246F5A">
        <w:t>kladu, konzultácie ohľadom usporiadania bezbariérového výstavy, konzultácie ohľadom možností sprístupnenia exponátov, využitia Braillovho p</w:t>
      </w:r>
      <w:r w:rsidRPr="00246F5A">
        <w:rPr>
          <w:rFonts w:cs="Calibri"/>
        </w:rPr>
        <w:t>í</w:t>
      </w:r>
      <w:r w:rsidRPr="00246F5A">
        <w:t>sma, reli</w:t>
      </w:r>
      <w:r w:rsidRPr="00246F5A">
        <w:rPr>
          <w:rFonts w:cs="Calibri"/>
        </w:rPr>
        <w:t>é</w:t>
      </w:r>
      <w:r w:rsidRPr="00246F5A">
        <w:t>fnej a bodovej grafiky, poradenstvo pri zapájaní človeka so ZZ do aktiv</w:t>
      </w:r>
      <w:r w:rsidRPr="00246F5A">
        <w:rPr>
          <w:rFonts w:cs="Calibri"/>
        </w:rPr>
        <w:t>í</w:t>
      </w:r>
      <w:r w:rsidRPr="00246F5A">
        <w:t>t organizovan</w:t>
      </w:r>
      <w:r w:rsidRPr="00246F5A">
        <w:rPr>
          <w:rFonts w:cs="Calibri"/>
        </w:rPr>
        <w:t>ý</w:t>
      </w:r>
      <w:r w:rsidRPr="00246F5A">
        <w:t>ch kult</w:t>
      </w:r>
      <w:r w:rsidRPr="00246F5A">
        <w:rPr>
          <w:rFonts w:cs="Calibri"/>
        </w:rPr>
        <w:t>ú</w:t>
      </w:r>
      <w:r w:rsidRPr="00246F5A">
        <w:t>rnou in</w:t>
      </w:r>
      <w:r w:rsidRPr="00246F5A">
        <w:rPr>
          <w:rFonts w:cs="Calibri"/>
        </w:rPr>
        <w:t>š</w:t>
      </w:r>
      <w:r w:rsidRPr="00246F5A">
        <w:t>tit</w:t>
      </w:r>
      <w:r w:rsidRPr="00246F5A">
        <w:rPr>
          <w:rFonts w:cs="Calibri"/>
        </w:rPr>
        <w:t>ú</w:t>
      </w:r>
      <w:r w:rsidRPr="00246F5A">
        <w:t>ciou</w:t>
      </w:r>
    </w:p>
    <w:p w14:paraId="718E5F3D" w14:textId="77777777" w:rsidR="00657A3E" w:rsidRPr="00114405" w:rsidRDefault="00657A3E" w:rsidP="00657A3E">
      <w:r w:rsidRPr="00114405">
        <w:t xml:space="preserve">e-mail: </w:t>
      </w:r>
      <w:hyperlink r:id="rId34" w:history="1">
        <w:r w:rsidRPr="00A03F6D">
          <w:rPr>
            <w:rStyle w:val="Hypertextovprepojenie"/>
          </w:rPr>
          <w:t>kultura@unss.sk</w:t>
        </w:r>
      </w:hyperlink>
    </w:p>
    <w:p w14:paraId="7DE8997F" w14:textId="77777777" w:rsidR="00657A3E" w:rsidRPr="00114405" w:rsidRDefault="00657A3E" w:rsidP="00657A3E">
      <w:pPr>
        <w:rPr>
          <w:rFonts w:ascii="Calibri" w:hAnsi="Calibri"/>
          <w:sz w:val="24"/>
        </w:rPr>
      </w:pPr>
    </w:p>
    <w:p w14:paraId="5F55A488" w14:textId="77777777" w:rsidR="00657A3E" w:rsidRPr="00246F5A" w:rsidRDefault="00657A3E" w:rsidP="00657A3E">
      <w:pPr>
        <w:pStyle w:val="Odsekzoznamu"/>
        <w:numPr>
          <w:ilvl w:val="0"/>
          <w:numId w:val="70"/>
        </w:numPr>
        <w:spacing w:before="100" w:beforeAutospacing="1" w:after="100" w:afterAutospacing="1" w:line="240" w:lineRule="auto"/>
        <w:contextualSpacing w:val="0"/>
      </w:pPr>
      <w:r w:rsidRPr="00246F5A">
        <w:t>Slovenská knižnica pre nevidiacich Mateja Hrebendu v Levoči</w:t>
      </w:r>
    </w:p>
    <w:p w14:paraId="7395D7EF" w14:textId="77777777" w:rsidR="00657A3E" w:rsidRPr="00114405" w:rsidRDefault="00657A3E" w:rsidP="00657A3E">
      <w:r w:rsidRPr="00114405">
        <w:t>Výroba popisov exponátov v Braillovom písme, úprava a tlač sprievodcov vo zväčšenej latinke i v braili, úprava a tlač reliéfnych obrázkov.</w:t>
      </w:r>
    </w:p>
    <w:p w14:paraId="5689E68E" w14:textId="77777777" w:rsidR="00657A3E" w:rsidRPr="00114405" w:rsidRDefault="00657A3E" w:rsidP="00657A3E">
      <w:r w:rsidRPr="00114405">
        <w:t xml:space="preserve">Adresa: Štúrova 36, 054 65 Levoča </w:t>
      </w:r>
    </w:p>
    <w:p w14:paraId="035EC3CF" w14:textId="67C6DABD" w:rsidR="00657A3E" w:rsidRPr="00114405" w:rsidRDefault="00657A3E" w:rsidP="00657A3E">
      <w:r w:rsidRPr="00114405">
        <w:t>Web:</w:t>
      </w:r>
      <w:r>
        <w:t xml:space="preserve"> </w:t>
      </w:r>
      <w:hyperlink r:id="rId35" w:history="1">
        <w:r w:rsidR="00D45339" w:rsidRPr="00D45339">
          <w:rPr>
            <w:rStyle w:val="Hypertextovprepojenie"/>
          </w:rPr>
          <w:t>www.skn.sk</w:t>
        </w:r>
      </w:hyperlink>
    </w:p>
    <w:p w14:paraId="658A9717" w14:textId="77777777" w:rsidR="00657A3E" w:rsidRPr="00114405" w:rsidRDefault="00657A3E" w:rsidP="00657A3E">
      <w:r w:rsidRPr="00114405">
        <w:t>e-mail: skn@skn.sk</w:t>
      </w:r>
    </w:p>
    <w:p w14:paraId="10D344B8" w14:textId="77777777" w:rsidR="00657A3E" w:rsidRPr="00114405" w:rsidRDefault="00657A3E" w:rsidP="00657A3E">
      <w:r w:rsidRPr="00114405">
        <w:t>telefón: 053/2451 001</w:t>
      </w:r>
    </w:p>
    <w:p w14:paraId="140007E2" w14:textId="77777777" w:rsidR="00657A3E" w:rsidRDefault="00657A3E" w:rsidP="00657A3E">
      <w:pPr>
        <w:rPr>
          <w:rFonts w:ascii="Calibri" w:hAnsi="Calibri"/>
          <w:sz w:val="24"/>
        </w:rPr>
      </w:pPr>
    </w:p>
    <w:p w14:paraId="603B360D" w14:textId="77777777" w:rsidR="00657A3E" w:rsidRDefault="00657A3E" w:rsidP="00657A3E">
      <w:pPr>
        <w:pStyle w:val="Odsekzoznamu"/>
        <w:numPr>
          <w:ilvl w:val="0"/>
          <w:numId w:val="70"/>
        </w:numPr>
        <w:spacing w:before="100" w:beforeAutospacing="1" w:after="100" w:afterAutospacing="1" w:line="240" w:lineRule="auto"/>
        <w:contextualSpacing w:val="0"/>
      </w:pPr>
      <w:r>
        <w:t>Slovenská autorita pre Braillovo písmo (špecializované pracovisko SKN Mateja Hrebendu v Levoči)</w:t>
      </w:r>
    </w:p>
    <w:p w14:paraId="5A957F77" w14:textId="77777777" w:rsidR="00657A3E" w:rsidRDefault="00657A3E" w:rsidP="00657A3E">
      <w:r>
        <w:t>Poradenstvo v oblasti využívania Braillovho písma a reliéfnej grafiky</w:t>
      </w:r>
    </w:p>
    <w:p w14:paraId="3447E3E7" w14:textId="77777777" w:rsidR="00657A3E" w:rsidRDefault="00657A3E" w:rsidP="00657A3E">
      <w:r>
        <w:t xml:space="preserve">Web: </w:t>
      </w:r>
      <w:hyperlink r:id="rId36" w:history="1">
        <w:r w:rsidRPr="00A03F6D">
          <w:rPr>
            <w:rStyle w:val="Hypertextovprepojenie"/>
          </w:rPr>
          <w:t>www.skn.sk/sabp</w:t>
        </w:r>
      </w:hyperlink>
    </w:p>
    <w:p w14:paraId="44FEEF6E" w14:textId="77777777" w:rsidR="00657A3E" w:rsidRDefault="00657A3E" w:rsidP="00657A3E">
      <w:r w:rsidRPr="00F1069A">
        <w:t>e-mail</w:t>
      </w:r>
      <w:r>
        <w:t>:</w:t>
      </w:r>
      <w:r w:rsidRPr="00F1069A">
        <w:t> </w:t>
      </w:r>
      <w:hyperlink r:id="rId37" w:history="1">
        <w:r w:rsidRPr="00A03F6D">
          <w:rPr>
            <w:rStyle w:val="Hypertextovprepojenie"/>
          </w:rPr>
          <w:t>sabp@skn.sk</w:t>
        </w:r>
      </w:hyperlink>
    </w:p>
    <w:p w14:paraId="033438FD" w14:textId="77777777" w:rsidR="00657A3E" w:rsidRPr="00F1069A" w:rsidRDefault="00657A3E" w:rsidP="00657A3E">
      <w:r w:rsidRPr="00F1069A">
        <w:t>telefón: 915 937</w:t>
      </w:r>
      <w:r>
        <w:t> </w:t>
      </w:r>
      <w:r w:rsidRPr="00F1069A">
        <w:t>069</w:t>
      </w:r>
    </w:p>
    <w:p w14:paraId="057AF637" w14:textId="77777777" w:rsidR="00657A3E" w:rsidRPr="004D0617" w:rsidRDefault="00657A3E" w:rsidP="00657A3E">
      <w:pPr>
        <w:rPr>
          <w:rFonts w:ascii="Calibri" w:hAnsi="Calibri"/>
        </w:rPr>
      </w:pPr>
    </w:p>
    <w:p w14:paraId="59444737" w14:textId="77777777" w:rsidR="00657A3E" w:rsidRPr="00246F5A" w:rsidRDefault="00657A3E" w:rsidP="00657A3E">
      <w:pPr>
        <w:pStyle w:val="Odsekzoznamu"/>
        <w:numPr>
          <w:ilvl w:val="0"/>
          <w:numId w:val="70"/>
        </w:numPr>
        <w:spacing w:before="100" w:beforeAutospacing="1" w:after="100" w:afterAutospacing="1" w:line="240" w:lineRule="auto"/>
        <w:contextualSpacing w:val="0"/>
      </w:pPr>
      <w:hyperlink r:id="rId38" w:history="1">
        <w:r w:rsidRPr="00246F5A">
          <w:rPr>
            <w:rStyle w:val="Hypertextovprepojenie"/>
            <w:rFonts w:cs="Arial"/>
            <w:szCs w:val="28"/>
          </w:rPr>
          <w:t xml:space="preserve">Nevidomý </w:t>
        </w:r>
        <w:proofErr w:type="spellStart"/>
        <w:r w:rsidRPr="00246F5A">
          <w:rPr>
            <w:rStyle w:val="Hypertextovprepojenie"/>
            <w:rFonts w:cs="Arial"/>
            <w:szCs w:val="28"/>
          </w:rPr>
          <w:t>návštěvník</w:t>
        </w:r>
        <w:proofErr w:type="spellEnd"/>
        <w:r w:rsidRPr="00246F5A">
          <w:rPr>
            <w:rStyle w:val="Hypertextovprepojenie"/>
            <w:rFonts w:cs="Arial"/>
            <w:szCs w:val="28"/>
          </w:rPr>
          <w:t xml:space="preserve"> v </w:t>
        </w:r>
        <w:proofErr w:type="spellStart"/>
        <w:r w:rsidRPr="00246F5A">
          <w:rPr>
            <w:rStyle w:val="Hypertextovprepojenie"/>
            <w:rFonts w:cs="Arial"/>
            <w:szCs w:val="28"/>
          </w:rPr>
          <w:t>muzeu</w:t>
        </w:r>
        <w:proofErr w:type="spellEnd"/>
      </w:hyperlink>
      <w:r w:rsidRPr="00246F5A">
        <w:t xml:space="preserve">: metodické tipy pro </w:t>
      </w:r>
      <w:proofErr w:type="spellStart"/>
      <w:r w:rsidRPr="00246F5A">
        <w:t>muzejní</w:t>
      </w:r>
      <w:proofErr w:type="spellEnd"/>
      <w:r w:rsidRPr="00246F5A">
        <w:t xml:space="preserve"> </w:t>
      </w:r>
      <w:proofErr w:type="spellStart"/>
      <w:r w:rsidRPr="00246F5A">
        <w:t>prezentaci</w:t>
      </w:r>
      <w:proofErr w:type="spellEnd"/>
      <w:r w:rsidRPr="00246F5A">
        <w:t xml:space="preserve"> a </w:t>
      </w:r>
      <w:proofErr w:type="spellStart"/>
      <w:r w:rsidRPr="00246F5A">
        <w:t>edukaci</w:t>
      </w:r>
      <w:proofErr w:type="spellEnd"/>
    </w:p>
    <w:p w14:paraId="2B6CF266" w14:textId="77777777" w:rsidR="00657A3E" w:rsidRPr="00114405" w:rsidRDefault="00657A3E" w:rsidP="00657A3E">
      <w:r w:rsidRPr="00114405">
        <w:t xml:space="preserve">Autorky: Eliška Hluší a Lucie </w:t>
      </w:r>
      <w:proofErr w:type="spellStart"/>
      <w:r w:rsidRPr="00114405">
        <w:t>Jagošová</w:t>
      </w:r>
      <w:proofErr w:type="spellEnd"/>
    </w:p>
    <w:p w14:paraId="0D9BED0D" w14:textId="77777777" w:rsidR="00657A3E" w:rsidRPr="00114405" w:rsidRDefault="00657A3E" w:rsidP="00657A3E">
      <w:r w:rsidRPr="00114405">
        <w:t>Vyda</w:t>
      </w:r>
      <w:r>
        <w:t>lo</w:t>
      </w:r>
      <w:r w:rsidRPr="00114405">
        <w:t xml:space="preserve">: Moravské zemské </w:t>
      </w:r>
      <w:proofErr w:type="spellStart"/>
      <w:r w:rsidRPr="00114405">
        <w:t>muzeum</w:t>
      </w:r>
      <w:proofErr w:type="spellEnd"/>
      <w:r w:rsidRPr="00114405">
        <w:t xml:space="preserve">, Metodické centrum </w:t>
      </w:r>
      <w:proofErr w:type="spellStart"/>
      <w:r w:rsidRPr="00114405">
        <w:t>muzejní</w:t>
      </w:r>
      <w:proofErr w:type="spellEnd"/>
      <w:r w:rsidRPr="00114405">
        <w:t xml:space="preserve"> pedagogiky, December 2021</w:t>
      </w:r>
    </w:p>
    <w:p w14:paraId="31E1D5D4" w14:textId="77777777" w:rsidR="00657A3E" w:rsidRPr="00114405" w:rsidRDefault="00657A3E" w:rsidP="00657A3E">
      <w:r w:rsidRPr="00114405">
        <w:t>ISBN: 978-80-7028-556-5</w:t>
      </w:r>
    </w:p>
    <w:p w14:paraId="3FD4F225" w14:textId="29F099FF" w:rsidR="00657A3E" w:rsidRDefault="00C31AA4" w:rsidP="00657A3E">
      <w:pPr>
        <w:rPr>
          <w:rFonts w:ascii="Calibri" w:hAnsi="Calibri"/>
          <w:sz w:val="24"/>
        </w:rPr>
      </w:pPr>
      <w:r>
        <w:rPr>
          <w:rFonts w:ascii="Calibri" w:hAnsi="Calibri"/>
          <w:sz w:val="24"/>
        </w:rPr>
        <w:t xml:space="preserve">Web: </w:t>
      </w:r>
      <w:hyperlink r:id="rId39" w:history="1">
        <w:r w:rsidRPr="009D445F">
          <w:rPr>
            <w:rStyle w:val="Hypertextovprepojenie"/>
            <w:rFonts w:ascii="Calibri" w:hAnsi="Calibri"/>
            <w:sz w:val="24"/>
          </w:rPr>
          <w:t>www.researchgate.net</w:t>
        </w:r>
      </w:hyperlink>
    </w:p>
    <w:p w14:paraId="1E5D09CE" w14:textId="77777777" w:rsidR="00C31AA4" w:rsidRPr="00114405" w:rsidRDefault="00C31AA4" w:rsidP="00657A3E">
      <w:pPr>
        <w:rPr>
          <w:rFonts w:ascii="Calibri" w:hAnsi="Calibri"/>
          <w:sz w:val="24"/>
        </w:rPr>
      </w:pPr>
    </w:p>
    <w:p w14:paraId="675A3DE5" w14:textId="77777777" w:rsidR="00657A3E" w:rsidRPr="00246F5A" w:rsidRDefault="00657A3E" w:rsidP="00657A3E">
      <w:pPr>
        <w:pStyle w:val="Odsekzoznamu"/>
        <w:numPr>
          <w:ilvl w:val="0"/>
          <w:numId w:val="70"/>
        </w:numPr>
        <w:spacing w:before="100" w:beforeAutospacing="1" w:after="100" w:afterAutospacing="1" w:line="240" w:lineRule="auto"/>
        <w:contextualSpacing w:val="0"/>
      </w:pPr>
      <w:hyperlink r:id="rId40" w:history="1">
        <w:r w:rsidRPr="00246F5A">
          <w:rPr>
            <w:rStyle w:val="Hypertextovprepojenie"/>
            <w:rFonts w:cs="Arial"/>
            <w:szCs w:val="28"/>
          </w:rPr>
          <w:t>Manuál prístupnosti pre filmové podujatia</w:t>
        </w:r>
      </w:hyperlink>
    </w:p>
    <w:p w14:paraId="0C056CD6" w14:textId="77777777" w:rsidR="00657A3E" w:rsidRPr="00114405" w:rsidRDefault="00657A3E" w:rsidP="00657A3E">
      <w:r w:rsidRPr="00114405">
        <w:t>Autor: Človek v ohrození</w:t>
      </w:r>
    </w:p>
    <w:p w14:paraId="472CFDC5" w14:textId="77777777" w:rsidR="00657A3E" w:rsidRPr="00114405" w:rsidRDefault="00657A3E" w:rsidP="00657A3E">
      <w:r w:rsidRPr="00114405">
        <w:t xml:space="preserve">Vzniklo v rámci medzinárodného filmového festivalu Jeden svet, v spolupráci s organizáciami zastupujúcimi komunity ľudí so znevýhodnením, Audiovizuálnym fondom, Kinom </w:t>
      </w:r>
      <w:proofErr w:type="spellStart"/>
      <w:r w:rsidRPr="00114405">
        <w:t>Lumiére</w:t>
      </w:r>
      <w:proofErr w:type="spellEnd"/>
      <w:r w:rsidRPr="00114405">
        <w:t xml:space="preserve">, spoločnosťou </w:t>
      </w:r>
      <w:proofErr w:type="spellStart"/>
      <w:r w:rsidRPr="00114405">
        <w:t>Teledata</w:t>
      </w:r>
      <w:proofErr w:type="spellEnd"/>
      <w:r w:rsidRPr="00114405">
        <w:t xml:space="preserve"> a expertkami na sprístupňovanie filmov. </w:t>
      </w:r>
    </w:p>
    <w:p w14:paraId="241058F7" w14:textId="27849BD0" w:rsidR="00657A3E" w:rsidRDefault="00C31AA4" w:rsidP="00657A3E">
      <w:pPr>
        <w:rPr>
          <w:rFonts w:ascii="Calibri" w:hAnsi="Calibri"/>
          <w:sz w:val="24"/>
        </w:rPr>
      </w:pPr>
      <w:r>
        <w:rPr>
          <w:rFonts w:ascii="Calibri" w:hAnsi="Calibri"/>
          <w:sz w:val="24"/>
        </w:rPr>
        <w:t xml:space="preserve">Web: </w:t>
      </w:r>
      <w:hyperlink r:id="rId41" w:history="1">
        <w:r w:rsidRPr="009D445F">
          <w:rPr>
            <w:rStyle w:val="Hypertextovprepojenie"/>
            <w:rFonts w:ascii="Calibri" w:hAnsi="Calibri"/>
            <w:sz w:val="24"/>
          </w:rPr>
          <w:t>www.peopleinneedslovakia.sharepoint.com</w:t>
        </w:r>
      </w:hyperlink>
    </w:p>
    <w:p w14:paraId="4E5DB773" w14:textId="77777777" w:rsidR="00C31AA4" w:rsidRPr="00114405" w:rsidRDefault="00C31AA4" w:rsidP="00657A3E">
      <w:pPr>
        <w:rPr>
          <w:rFonts w:ascii="Calibri" w:hAnsi="Calibri"/>
          <w:sz w:val="24"/>
        </w:rPr>
      </w:pPr>
    </w:p>
    <w:p w14:paraId="2231D2E0" w14:textId="77777777" w:rsidR="00657A3E" w:rsidRPr="00114405" w:rsidRDefault="00657A3E" w:rsidP="00657A3E">
      <w:pPr>
        <w:pStyle w:val="Nadpis2"/>
      </w:pPr>
      <w:r w:rsidRPr="00114405">
        <w:t>U</w:t>
      </w:r>
      <w:r>
        <w:t>žitočné zdroje informácií v oblasti prístupnosti</w:t>
      </w:r>
    </w:p>
    <w:p w14:paraId="6C73985D" w14:textId="77777777" w:rsidR="00657A3E" w:rsidRPr="00457F7D" w:rsidRDefault="00657A3E" w:rsidP="00657A3E">
      <w:pPr>
        <w:pStyle w:val="Odsekzoznamu"/>
        <w:numPr>
          <w:ilvl w:val="0"/>
          <w:numId w:val="71"/>
        </w:numPr>
        <w:spacing w:before="100" w:beforeAutospacing="1" w:after="100" w:afterAutospacing="1" w:line="240" w:lineRule="auto"/>
        <w:contextualSpacing w:val="0"/>
      </w:pPr>
      <w:hyperlink r:id="rId42" w:history="1">
        <w:r w:rsidRPr="00251205">
          <w:rPr>
            <w:rStyle w:val="Hypertextovprepojenie"/>
            <w:rFonts w:cs="Arial"/>
            <w:szCs w:val="28"/>
          </w:rPr>
          <w:t>Zásady jasnej tlače</w:t>
        </w:r>
      </w:hyperlink>
      <w:r w:rsidRPr="00457F7D">
        <w:t xml:space="preserve">, </w:t>
      </w:r>
      <w:hyperlink r:id="rId43" w:history="1">
        <w:r w:rsidRPr="00251205">
          <w:rPr>
            <w:rStyle w:val="Hypertextovprepojenie"/>
            <w:rFonts w:cs="Arial"/>
            <w:szCs w:val="28"/>
          </w:rPr>
          <w:t>prístupnosť internetovej stránky a mobilných aplikácií</w:t>
        </w:r>
      </w:hyperlink>
      <w:r w:rsidRPr="00457F7D">
        <w:t xml:space="preserve">, </w:t>
      </w:r>
      <w:hyperlink r:id="rId44" w:history="1">
        <w:r w:rsidRPr="00251205">
          <w:rPr>
            <w:rStyle w:val="Hypertextovprepojenie"/>
            <w:rFonts w:cs="Arial"/>
            <w:szCs w:val="28"/>
          </w:rPr>
          <w:t>využitie QR kódov</w:t>
        </w:r>
      </w:hyperlink>
      <w:r w:rsidRPr="00457F7D">
        <w:t xml:space="preserve">, </w:t>
      </w:r>
      <w:hyperlink r:id="rId45" w:history="1">
        <w:r w:rsidRPr="00251205">
          <w:rPr>
            <w:rStyle w:val="Hypertextovprepojenie"/>
            <w:rFonts w:cs="Arial"/>
            <w:szCs w:val="28"/>
          </w:rPr>
          <w:t>parametre Braillovho písma</w:t>
        </w:r>
      </w:hyperlink>
    </w:p>
    <w:p w14:paraId="29A92272" w14:textId="0FBB7284" w:rsidR="00657A3E" w:rsidRPr="00114405" w:rsidRDefault="00657A3E" w:rsidP="00657A3E">
      <w:r w:rsidRPr="00114405">
        <w:t xml:space="preserve">Web: </w:t>
      </w:r>
      <w:hyperlink r:id="rId46" w:history="1">
        <w:r w:rsidR="00210558" w:rsidRPr="009D445F">
          <w:rPr>
            <w:rStyle w:val="Hypertextovprepojenie"/>
          </w:rPr>
          <w:t>www.unss.sk/Prístupnosť</w:t>
        </w:r>
      </w:hyperlink>
      <w:r w:rsidR="00210558">
        <w:t xml:space="preserve"> - odstraňovanie bariér</w:t>
      </w:r>
    </w:p>
    <w:p w14:paraId="589B303A" w14:textId="77777777" w:rsidR="00657A3E" w:rsidRPr="00114405" w:rsidRDefault="00657A3E" w:rsidP="00657A3E">
      <w:pPr>
        <w:rPr>
          <w:rFonts w:ascii="Calibri" w:hAnsi="Calibri"/>
          <w:sz w:val="24"/>
        </w:rPr>
      </w:pPr>
    </w:p>
    <w:p w14:paraId="5495FF7B" w14:textId="77777777" w:rsidR="00657A3E" w:rsidRPr="00457F7D" w:rsidRDefault="00657A3E" w:rsidP="00657A3E">
      <w:pPr>
        <w:pStyle w:val="Odsekzoznamu"/>
        <w:numPr>
          <w:ilvl w:val="0"/>
          <w:numId w:val="71"/>
        </w:numPr>
        <w:spacing w:before="100" w:beforeAutospacing="1" w:after="100" w:afterAutospacing="1" w:line="240" w:lineRule="auto"/>
        <w:contextualSpacing w:val="0"/>
      </w:pPr>
      <w:r w:rsidRPr="00457F7D">
        <w:t xml:space="preserve">IT technológie pre osoby so zrakovým </w:t>
      </w:r>
      <w:r>
        <w:t>znevýhodnením</w:t>
      </w:r>
    </w:p>
    <w:p w14:paraId="1976E66E" w14:textId="77777777" w:rsidR="00657A3E" w:rsidRPr="00114405" w:rsidRDefault="00657A3E" w:rsidP="00657A3E">
      <w:r w:rsidRPr="00114405">
        <w:t xml:space="preserve">Web: </w:t>
      </w:r>
      <w:hyperlink r:id="rId47" w:history="1">
        <w:r w:rsidRPr="00A03F6D">
          <w:rPr>
            <w:rStyle w:val="Hypertextovprepojenie"/>
          </w:rPr>
          <w:t>www.blindrevue.sk</w:t>
        </w:r>
      </w:hyperlink>
    </w:p>
    <w:p w14:paraId="0172CE26" w14:textId="77777777" w:rsidR="00657A3E" w:rsidRDefault="00657A3E" w:rsidP="00657A3E">
      <w:pPr>
        <w:rPr>
          <w:rFonts w:ascii="Calibri" w:hAnsi="Calibri"/>
          <w:sz w:val="24"/>
        </w:rPr>
      </w:pPr>
    </w:p>
    <w:p w14:paraId="2C5B4685" w14:textId="77777777" w:rsidR="00657A3E" w:rsidRPr="00457F7D" w:rsidRDefault="00657A3E" w:rsidP="00657A3E">
      <w:pPr>
        <w:pStyle w:val="Odsekzoznamu"/>
        <w:numPr>
          <w:ilvl w:val="0"/>
          <w:numId w:val="71"/>
        </w:numPr>
        <w:spacing w:before="100" w:beforeAutospacing="1" w:after="100" w:afterAutospacing="1" w:line="240" w:lineRule="auto"/>
        <w:contextualSpacing w:val="0"/>
      </w:pPr>
      <w:r w:rsidRPr="00457F7D">
        <w:t>Prístupnosť webu, aplikácií a informácií, asistenčné technológie pre používateľov so špecifickými potrebami, inkluzívny design</w:t>
      </w:r>
    </w:p>
    <w:p w14:paraId="44AD376E" w14:textId="77777777" w:rsidR="00657A3E" w:rsidRPr="009F6A9A" w:rsidRDefault="00657A3E" w:rsidP="00657A3E">
      <w:pPr>
        <w:rPr>
          <w:rFonts w:cs="Arial"/>
          <w:szCs w:val="28"/>
        </w:rPr>
      </w:pPr>
      <w:r w:rsidRPr="009F6A9A">
        <w:rPr>
          <w:rFonts w:cs="Arial"/>
          <w:szCs w:val="28"/>
        </w:rPr>
        <w:t xml:space="preserve">Web: </w:t>
      </w:r>
      <w:hyperlink r:id="rId48" w:history="1">
        <w:r w:rsidRPr="009F6A9A">
          <w:rPr>
            <w:rStyle w:val="Hypertextovprepojenie"/>
            <w:rFonts w:cs="Arial"/>
            <w:szCs w:val="28"/>
          </w:rPr>
          <w:t>www.poslepu.cz</w:t>
        </w:r>
      </w:hyperlink>
    </w:p>
    <w:p w14:paraId="44345782" w14:textId="77777777" w:rsidR="00657A3E" w:rsidRPr="00114405" w:rsidRDefault="00657A3E" w:rsidP="00657A3E">
      <w:pPr>
        <w:rPr>
          <w:rFonts w:ascii="Calibri" w:hAnsi="Calibri"/>
          <w:sz w:val="24"/>
        </w:rPr>
      </w:pPr>
    </w:p>
    <w:p w14:paraId="270DDE9C" w14:textId="77777777" w:rsidR="00657A3E" w:rsidRPr="00246F5A" w:rsidRDefault="00657A3E" w:rsidP="00657A3E">
      <w:pPr>
        <w:pStyle w:val="Odsekzoznamu"/>
        <w:numPr>
          <w:ilvl w:val="0"/>
          <w:numId w:val="71"/>
        </w:numPr>
        <w:spacing w:before="100" w:beforeAutospacing="1" w:after="100" w:afterAutospacing="1" w:line="240" w:lineRule="auto"/>
        <w:contextualSpacing w:val="0"/>
      </w:pPr>
      <w:proofErr w:type="spellStart"/>
      <w:r w:rsidRPr="00246F5A">
        <w:lastRenderedPageBreak/>
        <w:t>Pélion</w:t>
      </w:r>
      <w:proofErr w:type="spellEnd"/>
      <w:r w:rsidRPr="00246F5A">
        <w:t xml:space="preserve"> </w:t>
      </w:r>
      <w:r>
        <w:t>–</w:t>
      </w:r>
      <w:r w:rsidRPr="00246F5A">
        <w:t xml:space="preserve"> Vzdelávací portál pre ľudí so zrakovým znevýhodnením</w:t>
      </w:r>
    </w:p>
    <w:p w14:paraId="5A21CBFB" w14:textId="77777777" w:rsidR="00657A3E" w:rsidRPr="00114405" w:rsidRDefault="00657A3E" w:rsidP="00657A3E">
      <w:r w:rsidRPr="00114405">
        <w:t xml:space="preserve">Web: </w:t>
      </w:r>
      <w:hyperlink r:id="rId49" w:history="1">
        <w:r w:rsidRPr="00A03F6D">
          <w:rPr>
            <w:rStyle w:val="Hypertextovprepojenie"/>
          </w:rPr>
          <w:t>www.portal-pelion.cz</w:t>
        </w:r>
      </w:hyperlink>
      <w:r>
        <w:t xml:space="preserve"> </w:t>
      </w:r>
    </w:p>
    <w:p w14:paraId="5D9B36B2" w14:textId="77777777" w:rsidR="00657A3E" w:rsidRPr="00114405" w:rsidRDefault="00657A3E" w:rsidP="00657A3E">
      <w:pPr>
        <w:rPr>
          <w:rFonts w:ascii="Calibri" w:hAnsi="Calibri"/>
          <w:sz w:val="24"/>
        </w:rPr>
      </w:pPr>
    </w:p>
    <w:p w14:paraId="268E34B1" w14:textId="77777777" w:rsidR="00657A3E" w:rsidRPr="00246F5A" w:rsidRDefault="00657A3E" w:rsidP="00657A3E">
      <w:pPr>
        <w:pStyle w:val="Odsekzoznamu"/>
        <w:numPr>
          <w:ilvl w:val="0"/>
          <w:numId w:val="71"/>
        </w:numPr>
        <w:spacing w:before="100" w:beforeAutospacing="1" w:after="100" w:afterAutospacing="1" w:line="240" w:lineRule="auto"/>
        <w:contextualSpacing w:val="0"/>
      </w:pPr>
      <w:r w:rsidRPr="00246F5A">
        <w:t>Informácie o sprístupnených kultúrnych inštitúciách</w:t>
      </w:r>
    </w:p>
    <w:p w14:paraId="41E271E3" w14:textId="47417E0F" w:rsidR="00C35F96" w:rsidRDefault="00C35F96" w:rsidP="00657A3E">
      <w:r>
        <w:t xml:space="preserve">Web: </w:t>
      </w:r>
      <w:hyperlink r:id="rId50" w:history="1">
        <w:r w:rsidR="00065C9C" w:rsidRPr="00065C9C">
          <w:rPr>
            <w:rStyle w:val="Hypertextovprepojenie"/>
          </w:rPr>
          <w:t>www.unss.sk/Prístupnosť - odstraňovanie bariér/Prístupné umenie a kultúra</w:t>
        </w:r>
      </w:hyperlink>
    </w:p>
    <w:p w14:paraId="38881E9A" w14:textId="7DF6421F" w:rsidR="00657A3E" w:rsidRPr="009F6A9A" w:rsidRDefault="00657A3E" w:rsidP="00657A3E">
      <w:pPr>
        <w:rPr>
          <w:rFonts w:cs="Arial"/>
          <w:szCs w:val="28"/>
        </w:rPr>
      </w:pPr>
      <w:r w:rsidRPr="00114405">
        <w:t>Web</w:t>
      </w:r>
      <w:r w:rsidRPr="00251205">
        <w:rPr>
          <w:szCs w:val="28"/>
        </w:rPr>
        <w:t xml:space="preserve">: </w:t>
      </w:r>
      <w:hyperlink r:id="rId51" w:history="1">
        <w:r w:rsidRPr="009F6A9A">
          <w:rPr>
            <w:rStyle w:val="Hypertextovprepojenie"/>
            <w:rFonts w:cs="Arial"/>
            <w:szCs w:val="28"/>
          </w:rPr>
          <w:t>www.casopisduha.sk/Umenie</w:t>
        </w:r>
      </w:hyperlink>
      <w:r w:rsidRPr="009F6A9A">
        <w:rPr>
          <w:rStyle w:val="Hypertextovprepojenie"/>
          <w:rFonts w:cs="Arial"/>
          <w:szCs w:val="28"/>
        </w:rPr>
        <w:t xml:space="preserve"> a kultúra (pre) ľudí so zrakovým postihnutím</w:t>
      </w:r>
    </w:p>
    <w:p w14:paraId="590ACB8B" w14:textId="77777777" w:rsidR="00657A3E" w:rsidRPr="00114405" w:rsidRDefault="00657A3E" w:rsidP="00657A3E">
      <w:pPr>
        <w:rPr>
          <w:rFonts w:ascii="Calibri" w:hAnsi="Calibri"/>
          <w:sz w:val="24"/>
        </w:rPr>
      </w:pPr>
    </w:p>
    <w:p w14:paraId="5C46358B" w14:textId="5BB37A5C" w:rsidR="00AB2901" w:rsidRDefault="00AB2901">
      <w:r>
        <w:br w:type="page"/>
      </w:r>
    </w:p>
    <w:p w14:paraId="64F2E932" w14:textId="7AD3319F" w:rsidR="00AB2901" w:rsidRPr="00F719BB" w:rsidRDefault="00AB2901" w:rsidP="00F719BB">
      <w:pPr>
        <w:rPr>
          <w:b/>
          <w:bCs/>
        </w:rPr>
      </w:pPr>
      <w:r w:rsidRPr="00F719BB">
        <w:rPr>
          <w:b/>
          <w:bCs/>
        </w:rPr>
        <w:lastRenderedPageBreak/>
        <w:t>Prístupnosť v kocke</w:t>
      </w:r>
    </w:p>
    <w:p w14:paraId="55E91BC3" w14:textId="77777777" w:rsidR="00AB2901" w:rsidRPr="00F719BB" w:rsidRDefault="00AB2901" w:rsidP="00F719BB">
      <w:pPr>
        <w:rPr>
          <w:b/>
          <w:bCs/>
        </w:rPr>
      </w:pPr>
      <w:r w:rsidRPr="00F719BB">
        <w:rPr>
          <w:b/>
          <w:bCs/>
        </w:rPr>
        <w:t>Stručný úvod do problematiky pre ľudí so zrakovým znevýhodnením</w:t>
      </w:r>
    </w:p>
    <w:p w14:paraId="6ADADBE8" w14:textId="77777777" w:rsidR="00AB2901" w:rsidRDefault="00AB2901" w:rsidP="00F719BB"/>
    <w:p w14:paraId="69334BD7" w14:textId="77777777" w:rsidR="00AB2901" w:rsidRDefault="00AB2901" w:rsidP="00F719BB">
      <w:r>
        <w:t>Vydavateľ: Únia nevidiacich a slabozrakých Slovenska, Sekulská 1, 841 04 Bratislava</w:t>
      </w:r>
    </w:p>
    <w:p w14:paraId="6FF15AFB" w14:textId="77777777" w:rsidR="00AB2901" w:rsidRDefault="00AB2901" w:rsidP="00F719BB">
      <w:r>
        <w:t>IČO: 00683876</w:t>
      </w:r>
    </w:p>
    <w:p w14:paraId="193C5442" w14:textId="77777777" w:rsidR="00AB2901" w:rsidRDefault="00AB2901" w:rsidP="00F719BB">
      <w:r>
        <w:t xml:space="preserve">Autori príspevkov: Dušana Blašková, Ján Podolinský a Michaela Serafín </w:t>
      </w:r>
    </w:p>
    <w:p w14:paraId="3A79323B" w14:textId="77777777" w:rsidR="00AB2901" w:rsidRDefault="00AB2901" w:rsidP="00F719BB">
      <w:r>
        <w:t>Zostavila: Dušana Blašková</w:t>
      </w:r>
    </w:p>
    <w:p w14:paraId="5688DB7F" w14:textId="77777777" w:rsidR="00AB2901" w:rsidRDefault="00AB2901" w:rsidP="00F719BB">
      <w:r>
        <w:t>Jazyková korektúra: Michaela Hajduková</w:t>
      </w:r>
    </w:p>
    <w:p w14:paraId="5B597DB6" w14:textId="77777777" w:rsidR="00AB2901" w:rsidRPr="00B77724" w:rsidRDefault="00AB2901" w:rsidP="00B77724">
      <w:pPr>
        <w:rPr>
          <w:szCs w:val="28"/>
        </w:rPr>
      </w:pPr>
      <w:r w:rsidRPr="00B77724">
        <w:rPr>
          <w:rStyle w:val="ZkladntextTun"/>
          <w:rFonts w:eastAsiaTheme="minorHAnsi" w:cstheme="minorBidi"/>
          <w:b w:val="0"/>
          <w:bCs w:val="0"/>
          <w:color w:val="auto"/>
          <w:sz w:val="28"/>
          <w:szCs w:val="28"/>
        </w:rPr>
        <w:t>Úprava a tlač: Slovenská knižnica pre nevidiacich Mateja Hrebendu v Levoči</w:t>
      </w:r>
    </w:p>
    <w:p w14:paraId="7EBF2492" w14:textId="0369284D" w:rsidR="00AB2901" w:rsidRDefault="00AB2901" w:rsidP="00F719BB">
      <w:pPr>
        <w:rPr>
          <w:rFonts w:cs="Arial"/>
          <w:szCs w:val="28"/>
        </w:rPr>
      </w:pPr>
      <w:r>
        <w:rPr>
          <w:szCs w:val="44"/>
        </w:rPr>
        <w:t>Zdroj</w:t>
      </w:r>
      <w:r w:rsidR="00B77724">
        <w:rPr>
          <w:szCs w:val="44"/>
        </w:rPr>
        <w:t xml:space="preserve"> obrázku na titulke</w:t>
      </w:r>
      <w:r>
        <w:rPr>
          <w:szCs w:val="44"/>
        </w:rPr>
        <w:t xml:space="preserve">: www.reciteme.com </w:t>
      </w:r>
    </w:p>
    <w:p w14:paraId="05EB02F5" w14:textId="77777777" w:rsidR="00AB2901" w:rsidRDefault="00AB2901" w:rsidP="00F719BB">
      <w:r>
        <w:t>Vydané v rámci kampane Búrame bariéry v roku 2024</w:t>
      </w:r>
    </w:p>
    <w:p w14:paraId="0F6A08E5" w14:textId="5A65847B" w:rsidR="00D97291" w:rsidRPr="008A41DD" w:rsidRDefault="00AB2901" w:rsidP="00A02E05">
      <w:r>
        <w:t>Publikácia vyšla vďaka finančnej podpore Nadácie ČSOB</w:t>
      </w:r>
    </w:p>
    <w:sectPr w:rsidR="00D97291" w:rsidRPr="008A41D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E1C04" w14:textId="77777777" w:rsidR="00705A00" w:rsidRDefault="00705A00" w:rsidP="005F7230">
      <w:pPr>
        <w:spacing w:after="0" w:line="240" w:lineRule="auto"/>
      </w:pPr>
      <w:r>
        <w:separator/>
      </w:r>
    </w:p>
  </w:endnote>
  <w:endnote w:type="continuationSeparator" w:id="0">
    <w:p w14:paraId="0536492F" w14:textId="77777777" w:rsidR="00705A00" w:rsidRDefault="00705A00" w:rsidP="005F7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Microsoft Sans Serif">
    <w:panose1 w:val="020B0604020202020204"/>
    <w:charset w:val="EE"/>
    <w:family w:val="swiss"/>
    <w:pitch w:val="variable"/>
    <w:sig w:usb0="E5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AE907" w14:textId="77777777" w:rsidR="00705A00" w:rsidRDefault="00705A00" w:rsidP="005F7230">
      <w:pPr>
        <w:spacing w:after="0" w:line="240" w:lineRule="auto"/>
      </w:pPr>
      <w:r>
        <w:separator/>
      </w:r>
    </w:p>
  </w:footnote>
  <w:footnote w:type="continuationSeparator" w:id="0">
    <w:p w14:paraId="7F23AD38" w14:textId="77777777" w:rsidR="00705A00" w:rsidRDefault="00705A00" w:rsidP="005F72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6EA8"/>
    <w:multiLevelType w:val="hybridMultilevel"/>
    <w:tmpl w:val="8974C1C0"/>
    <w:lvl w:ilvl="0" w:tplc="041B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1F71C8B"/>
    <w:multiLevelType w:val="hybridMultilevel"/>
    <w:tmpl w:val="5C548C7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34515A1"/>
    <w:multiLevelType w:val="hybridMultilevel"/>
    <w:tmpl w:val="FF7CEDF2"/>
    <w:lvl w:ilvl="0" w:tplc="1BCCEA04">
      <w:start w:val="1"/>
      <w:numFmt w:val="decimal"/>
      <w:lvlText w:val="%1."/>
      <w:lvlJc w:val="left"/>
      <w:pPr>
        <w:tabs>
          <w:tab w:val="num" w:pos="720"/>
        </w:tabs>
        <w:ind w:left="720" w:hanging="360"/>
      </w:pPr>
    </w:lvl>
    <w:lvl w:ilvl="1" w:tplc="467EDEB2" w:tentative="1">
      <w:start w:val="1"/>
      <w:numFmt w:val="decimal"/>
      <w:lvlText w:val="%2."/>
      <w:lvlJc w:val="left"/>
      <w:pPr>
        <w:tabs>
          <w:tab w:val="num" w:pos="1440"/>
        </w:tabs>
        <w:ind w:left="1440" w:hanging="360"/>
      </w:pPr>
    </w:lvl>
    <w:lvl w:ilvl="2" w:tplc="FF16A0A2" w:tentative="1">
      <w:start w:val="1"/>
      <w:numFmt w:val="decimal"/>
      <w:lvlText w:val="%3."/>
      <w:lvlJc w:val="left"/>
      <w:pPr>
        <w:tabs>
          <w:tab w:val="num" w:pos="2160"/>
        </w:tabs>
        <w:ind w:left="2160" w:hanging="360"/>
      </w:pPr>
    </w:lvl>
    <w:lvl w:ilvl="3" w:tplc="D74625C6" w:tentative="1">
      <w:start w:val="1"/>
      <w:numFmt w:val="decimal"/>
      <w:lvlText w:val="%4."/>
      <w:lvlJc w:val="left"/>
      <w:pPr>
        <w:tabs>
          <w:tab w:val="num" w:pos="2880"/>
        </w:tabs>
        <w:ind w:left="2880" w:hanging="360"/>
      </w:pPr>
    </w:lvl>
    <w:lvl w:ilvl="4" w:tplc="80B28AC4" w:tentative="1">
      <w:start w:val="1"/>
      <w:numFmt w:val="decimal"/>
      <w:lvlText w:val="%5."/>
      <w:lvlJc w:val="left"/>
      <w:pPr>
        <w:tabs>
          <w:tab w:val="num" w:pos="3600"/>
        </w:tabs>
        <w:ind w:left="3600" w:hanging="360"/>
      </w:pPr>
    </w:lvl>
    <w:lvl w:ilvl="5" w:tplc="18C2496C" w:tentative="1">
      <w:start w:val="1"/>
      <w:numFmt w:val="decimal"/>
      <w:lvlText w:val="%6."/>
      <w:lvlJc w:val="left"/>
      <w:pPr>
        <w:tabs>
          <w:tab w:val="num" w:pos="4320"/>
        </w:tabs>
        <w:ind w:left="4320" w:hanging="360"/>
      </w:pPr>
    </w:lvl>
    <w:lvl w:ilvl="6" w:tplc="1CDC8D7E" w:tentative="1">
      <w:start w:val="1"/>
      <w:numFmt w:val="decimal"/>
      <w:lvlText w:val="%7."/>
      <w:lvlJc w:val="left"/>
      <w:pPr>
        <w:tabs>
          <w:tab w:val="num" w:pos="5040"/>
        </w:tabs>
        <w:ind w:left="5040" w:hanging="360"/>
      </w:pPr>
    </w:lvl>
    <w:lvl w:ilvl="7" w:tplc="993C2904" w:tentative="1">
      <w:start w:val="1"/>
      <w:numFmt w:val="decimal"/>
      <w:lvlText w:val="%8."/>
      <w:lvlJc w:val="left"/>
      <w:pPr>
        <w:tabs>
          <w:tab w:val="num" w:pos="5760"/>
        </w:tabs>
        <w:ind w:left="5760" w:hanging="360"/>
      </w:pPr>
    </w:lvl>
    <w:lvl w:ilvl="8" w:tplc="DD5CC710" w:tentative="1">
      <w:start w:val="1"/>
      <w:numFmt w:val="decimal"/>
      <w:lvlText w:val="%9."/>
      <w:lvlJc w:val="left"/>
      <w:pPr>
        <w:tabs>
          <w:tab w:val="num" w:pos="6480"/>
        </w:tabs>
        <w:ind w:left="6480" w:hanging="360"/>
      </w:pPr>
    </w:lvl>
  </w:abstractNum>
  <w:abstractNum w:abstractNumId="3" w15:restartNumberingAfterBreak="0">
    <w:nsid w:val="0370080D"/>
    <w:multiLevelType w:val="hybridMultilevel"/>
    <w:tmpl w:val="99D8A34E"/>
    <w:lvl w:ilvl="0" w:tplc="041B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03952555"/>
    <w:multiLevelType w:val="hybridMultilevel"/>
    <w:tmpl w:val="8940D8C4"/>
    <w:lvl w:ilvl="0" w:tplc="EBFCD2AC">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52463A0"/>
    <w:multiLevelType w:val="hybridMultilevel"/>
    <w:tmpl w:val="26A26FEA"/>
    <w:lvl w:ilvl="0" w:tplc="FFFFFFFF">
      <w:start w:val="16"/>
      <w:numFmt w:val="bullet"/>
      <w:lvlText w:val="-"/>
      <w:lvlJc w:val="left"/>
      <w:pPr>
        <w:ind w:left="1440" w:hanging="360"/>
      </w:pPr>
      <w:rPr>
        <w:rFonts w:ascii="Calibri" w:eastAsiaTheme="minorHAnsi" w:hAnsi="Calibri" w:cs="Calibri" w:hint="default"/>
      </w:rPr>
    </w:lvl>
    <w:lvl w:ilvl="1" w:tplc="041B000B">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09146312"/>
    <w:multiLevelType w:val="hybridMultilevel"/>
    <w:tmpl w:val="EACE88DE"/>
    <w:lvl w:ilvl="0" w:tplc="5B040C38">
      <w:start w:val="4"/>
      <w:numFmt w:val="bullet"/>
      <w:lvlText w:val="-"/>
      <w:lvlJc w:val="left"/>
      <w:pPr>
        <w:ind w:left="1440" w:hanging="360"/>
      </w:pPr>
      <w:rPr>
        <w:rFonts w:ascii="Calibri" w:eastAsiaTheme="minorHAnsi" w:hAnsi="Calibri" w:cs="Calibri"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7" w15:restartNumberingAfterBreak="0">
    <w:nsid w:val="0D4719B0"/>
    <w:multiLevelType w:val="hybridMultilevel"/>
    <w:tmpl w:val="68A284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F30525E"/>
    <w:multiLevelType w:val="hybridMultilevel"/>
    <w:tmpl w:val="126C098C"/>
    <w:lvl w:ilvl="0" w:tplc="041B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104E2638"/>
    <w:multiLevelType w:val="hybridMultilevel"/>
    <w:tmpl w:val="DB46A0AC"/>
    <w:lvl w:ilvl="0" w:tplc="5B040C38">
      <w:start w:val="4"/>
      <w:numFmt w:val="bullet"/>
      <w:lvlText w:val="-"/>
      <w:lvlJc w:val="left"/>
      <w:pPr>
        <w:ind w:left="1440" w:hanging="360"/>
      </w:pPr>
      <w:rPr>
        <w:rFonts w:ascii="Calibri" w:eastAsiaTheme="minorHAnsi" w:hAnsi="Calibri" w:cs="Calibri"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0" w15:restartNumberingAfterBreak="0">
    <w:nsid w:val="11CF7463"/>
    <w:multiLevelType w:val="hybridMultilevel"/>
    <w:tmpl w:val="78DE4D3A"/>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1" w15:restartNumberingAfterBreak="0">
    <w:nsid w:val="131954FF"/>
    <w:multiLevelType w:val="hybridMultilevel"/>
    <w:tmpl w:val="128A76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9B570D2"/>
    <w:multiLevelType w:val="hybridMultilevel"/>
    <w:tmpl w:val="F0B4AB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A364453"/>
    <w:multiLevelType w:val="hybridMultilevel"/>
    <w:tmpl w:val="7B7E2EA2"/>
    <w:lvl w:ilvl="0" w:tplc="1A2C6A74">
      <w:start w:val="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1AFA175B"/>
    <w:multiLevelType w:val="hybridMultilevel"/>
    <w:tmpl w:val="B1C43DFC"/>
    <w:lvl w:ilvl="0" w:tplc="041B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1CE5230D"/>
    <w:multiLevelType w:val="hybridMultilevel"/>
    <w:tmpl w:val="A7607C92"/>
    <w:lvl w:ilvl="0" w:tplc="823CA68E">
      <w:start w:val="1"/>
      <w:numFmt w:val="bullet"/>
      <w:lvlText w:val="•"/>
      <w:lvlJc w:val="left"/>
      <w:pPr>
        <w:tabs>
          <w:tab w:val="num" w:pos="720"/>
        </w:tabs>
        <w:ind w:left="720" w:hanging="360"/>
      </w:pPr>
      <w:rPr>
        <w:rFonts w:ascii="Arial" w:hAnsi="Arial" w:hint="default"/>
      </w:rPr>
    </w:lvl>
    <w:lvl w:ilvl="1" w:tplc="1A302A64" w:tentative="1">
      <w:start w:val="1"/>
      <w:numFmt w:val="bullet"/>
      <w:lvlText w:val="•"/>
      <w:lvlJc w:val="left"/>
      <w:pPr>
        <w:tabs>
          <w:tab w:val="num" w:pos="1440"/>
        </w:tabs>
        <w:ind w:left="1440" w:hanging="360"/>
      </w:pPr>
      <w:rPr>
        <w:rFonts w:ascii="Arial" w:hAnsi="Arial" w:hint="default"/>
      </w:rPr>
    </w:lvl>
    <w:lvl w:ilvl="2" w:tplc="87147958" w:tentative="1">
      <w:start w:val="1"/>
      <w:numFmt w:val="bullet"/>
      <w:lvlText w:val="•"/>
      <w:lvlJc w:val="left"/>
      <w:pPr>
        <w:tabs>
          <w:tab w:val="num" w:pos="2160"/>
        </w:tabs>
        <w:ind w:left="2160" w:hanging="360"/>
      </w:pPr>
      <w:rPr>
        <w:rFonts w:ascii="Arial" w:hAnsi="Arial" w:hint="default"/>
      </w:rPr>
    </w:lvl>
    <w:lvl w:ilvl="3" w:tplc="C4F454A8" w:tentative="1">
      <w:start w:val="1"/>
      <w:numFmt w:val="bullet"/>
      <w:lvlText w:val="•"/>
      <w:lvlJc w:val="left"/>
      <w:pPr>
        <w:tabs>
          <w:tab w:val="num" w:pos="2880"/>
        </w:tabs>
        <w:ind w:left="2880" w:hanging="360"/>
      </w:pPr>
      <w:rPr>
        <w:rFonts w:ascii="Arial" w:hAnsi="Arial" w:hint="default"/>
      </w:rPr>
    </w:lvl>
    <w:lvl w:ilvl="4" w:tplc="2E249704" w:tentative="1">
      <w:start w:val="1"/>
      <w:numFmt w:val="bullet"/>
      <w:lvlText w:val="•"/>
      <w:lvlJc w:val="left"/>
      <w:pPr>
        <w:tabs>
          <w:tab w:val="num" w:pos="3600"/>
        </w:tabs>
        <w:ind w:left="3600" w:hanging="360"/>
      </w:pPr>
      <w:rPr>
        <w:rFonts w:ascii="Arial" w:hAnsi="Arial" w:hint="default"/>
      </w:rPr>
    </w:lvl>
    <w:lvl w:ilvl="5" w:tplc="F4FE5518" w:tentative="1">
      <w:start w:val="1"/>
      <w:numFmt w:val="bullet"/>
      <w:lvlText w:val="•"/>
      <w:lvlJc w:val="left"/>
      <w:pPr>
        <w:tabs>
          <w:tab w:val="num" w:pos="4320"/>
        </w:tabs>
        <w:ind w:left="4320" w:hanging="360"/>
      </w:pPr>
      <w:rPr>
        <w:rFonts w:ascii="Arial" w:hAnsi="Arial" w:hint="default"/>
      </w:rPr>
    </w:lvl>
    <w:lvl w:ilvl="6" w:tplc="0A408AC8" w:tentative="1">
      <w:start w:val="1"/>
      <w:numFmt w:val="bullet"/>
      <w:lvlText w:val="•"/>
      <w:lvlJc w:val="left"/>
      <w:pPr>
        <w:tabs>
          <w:tab w:val="num" w:pos="5040"/>
        </w:tabs>
        <w:ind w:left="5040" w:hanging="360"/>
      </w:pPr>
      <w:rPr>
        <w:rFonts w:ascii="Arial" w:hAnsi="Arial" w:hint="default"/>
      </w:rPr>
    </w:lvl>
    <w:lvl w:ilvl="7" w:tplc="7EC85358" w:tentative="1">
      <w:start w:val="1"/>
      <w:numFmt w:val="bullet"/>
      <w:lvlText w:val="•"/>
      <w:lvlJc w:val="left"/>
      <w:pPr>
        <w:tabs>
          <w:tab w:val="num" w:pos="5760"/>
        </w:tabs>
        <w:ind w:left="5760" w:hanging="360"/>
      </w:pPr>
      <w:rPr>
        <w:rFonts w:ascii="Arial" w:hAnsi="Arial" w:hint="default"/>
      </w:rPr>
    </w:lvl>
    <w:lvl w:ilvl="8" w:tplc="AB80B79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D144318"/>
    <w:multiLevelType w:val="hybridMultilevel"/>
    <w:tmpl w:val="1BC24968"/>
    <w:lvl w:ilvl="0" w:tplc="3E9C77B0">
      <w:start w:val="15"/>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1F3C73AE"/>
    <w:multiLevelType w:val="hybridMultilevel"/>
    <w:tmpl w:val="76FC138A"/>
    <w:lvl w:ilvl="0" w:tplc="E5C69C04">
      <w:start w:val="1"/>
      <w:numFmt w:val="bullet"/>
      <w:lvlText w:val="•"/>
      <w:lvlJc w:val="left"/>
      <w:pPr>
        <w:tabs>
          <w:tab w:val="num" w:pos="720"/>
        </w:tabs>
        <w:ind w:left="720" w:hanging="360"/>
      </w:pPr>
      <w:rPr>
        <w:rFonts w:ascii="Arial" w:hAnsi="Arial" w:hint="default"/>
      </w:rPr>
    </w:lvl>
    <w:lvl w:ilvl="1" w:tplc="D7A09358" w:tentative="1">
      <w:start w:val="1"/>
      <w:numFmt w:val="bullet"/>
      <w:lvlText w:val="•"/>
      <w:lvlJc w:val="left"/>
      <w:pPr>
        <w:tabs>
          <w:tab w:val="num" w:pos="1440"/>
        </w:tabs>
        <w:ind w:left="1440" w:hanging="360"/>
      </w:pPr>
      <w:rPr>
        <w:rFonts w:ascii="Arial" w:hAnsi="Arial" w:hint="default"/>
      </w:rPr>
    </w:lvl>
    <w:lvl w:ilvl="2" w:tplc="FDD47BEA" w:tentative="1">
      <w:start w:val="1"/>
      <w:numFmt w:val="bullet"/>
      <w:lvlText w:val="•"/>
      <w:lvlJc w:val="left"/>
      <w:pPr>
        <w:tabs>
          <w:tab w:val="num" w:pos="2160"/>
        </w:tabs>
        <w:ind w:left="2160" w:hanging="360"/>
      </w:pPr>
      <w:rPr>
        <w:rFonts w:ascii="Arial" w:hAnsi="Arial" w:hint="default"/>
      </w:rPr>
    </w:lvl>
    <w:lvl w:ilvl="3" w:tplc="56DE0360" w:tentative="1">
      <w:start w:val="1"/>
      <w:numFmt w:val="bullet"/>
      <w:lvlText w:val="•"/>
      <w:lvlJc w:val="left"/>
      <w:pPr>
        <w:tabs>
          <w:tab w:val="num" w:pos="2880"/>
        </w:tabs>
        <w:ind w:left="2880" w:hanging="360"/>
      </w:pPr>
      <w:rPr>
        <w:rFonts w:ascii="Arial" w:hAnsi="Arial" w:hint="default"/>
      </w:rPr>
    </w:lvl>
    <w:lvl w:ilvl="4" w:tplc="FB50C8A4" w:tentative="1">
      <w:start w:val="1"/>
      <w:numFmt w:val="bullet"/>
      <w:lvlText w:val="•"/>
      <w:lvlJc w:val="left"/>
      <w:pPr>
        <w:tabs>
          <w:tab w:val="num" w:pos="3600"/>
        </w:tabs>
        <w:ind w:left="3600" w:hanging="360"/>
      </w:pPr>
      <w:rPr>
        <w:rFonts w:ascii="Arial" w:hAnsi="Arial" w:hint="default"/>
      </w:rPr>
    </w:lvl>
    <w:lvl w:ilvl="5" w:tplc="ADE00786" w:tentative="1">
      <w:start w:val="1"/>
      <w:numFmt w:val="bullet"/>
      <w:lvlText w:val="•"/>
      <w:lvlJc w:val="left"/>
      <w:pPr>
        <w:tabs>
          <w:tab w:val="num" w:pos="4320"/>
        </w:tabs>
        <w:ind w:left="4320" w:hanging="360"/>
      </w:pPr>
      <w:rPr>
        <w:rFonts w:ascii="Arial" w:hAnsi="Arial" w:hint="default"/>
      </w:rPr>
    </w:lvl>
    <w:lvl w:ilvl="6" w:tplc="228E2E92" w:tentative="1">
      <w:start w:val="1"/>
      <w:numFmt w:val="bullet"/>
      <w:lvlText w:val="•"/>
      <w:lvlJc w:val="left"/>
      <w:pPr>
        <w:tabs>
          <w:tab w:val="num" w:pos="5040"/>
        </w:tabs>
        <w:ind w:left="5040" w:hanging="360"/>
      </w:pPr>
      <w:rPr>
        <w:rFonts w:ascii="Arial" w:hAnsi="Arial" w:hint="default"/>
      </w:rPr>
    </w:lvl>
    <w:lvl w:ilvl="7" w:tplc="F782F1DE" w:tentative="1">
      <w:start w:val="1"/>
      <w:numFmt w:val="bullet"/>
      <w:lvlText w:val="•"/>
      <w:lvlJc w:val="left"/>
      <w:pPr>
        <w:tabs>
          <w:tab w:val="num" w:pos="5760"/>
        </w:tabs>
        <w:ind w:left="5760" w:hanging="360"/>
      </w:pPr>
      <w:rPr>
        <w:rFonts w:ascii="Arial" w:hAnsi="Arial" w:hint="default"/>
      </w:rPr>
    </w:lvl>
    <w:lvl w:ilvl="8" w:tplc="7D98BE8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FDD0E72"/>
    <w:multiLevelType w:val="hybridMultilevel"/>
    <w:tmpl w:val="4232C2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2E31755"/>
    <w:multiLevelType w:val="hybridMultilevel"/>
    <w:tmpl w:val="7EDA09D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23D61203"/>
    <w:multiLevelType w:val="hybridMultilevel"/>
    <w:tmpl w:val="622EE7DE"/>
    <w:lvl w:ilvl="0" w:tplc="AF40AF7A">
      <w:numFmt w:val="bullet"/>
      <w:lvlText w:val="-"/>
      <w:lvlJc w:val="left"/>
      <w:pPr>
        <w:ind w:left="720" w:hanging="360"/>
      </w:pPr>
      <w:rPr>
        <w:rFonts w:ascii="Verdana" w:eastAsiaTheme="minorHAnsi" w:hAnsi="Verdana" w:cs="Verdan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243A7DD6"/>
    <w:multiLevelType w:val="hybridMultilevel"/>
    <w:tmpl w:val="F3D015E8"/>
    <w:lvl w:ilvl="0" w:tplc="041B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24C67887"/>
    <w:multiLevelType w:val="hybridMultilevel"/>
    <w:tmpl w:val="A8C2AF84"/>
    <w:lvl w:ilvl="0" w:tplc="041B0001">
      <w:start w:val="1"/>
      <w:numFmt w:val="bullet"/>
      <w:lvlText w:val=""/>
      <w:lvlJc w:val="left"/>
      <w:pPr>
        <w:tabs>
          <w:tab w:val="num" w:pos="720"/>
        </w:tabs>
        <w:ind w:left="720" w:hanging="360"/>
      </w:pPr>
      <w:rPr>
        <w:rFonts w:ascii="Symbol" w:hAnsi="Symbol" w:hint="default"/>
      </w:rPr>
    </w:lvl>
    <w:lvl w:ilvl="1" w:tplc="1A8CEE40" w:tentative="1">
      <w:start w:val="1"/>
      <w:numFmt w:val="bullet"/>
      <w:lvlText w:val="•"/>
      <w:lvlJc w:val="left"/>
      <w:pPr>
        <w:tabs>
          <w:tab w:val="num" w:pos="1440"/>
        </w:tabs>
        <w:ind w:left="1440" w:hanging="360"/>
      </w:pPr>
      <w:rPr>
        <w:rFonts w:ascii="Arial" w:hAnsi="Arial" w:hint="default"/>
      </w:rPr>
    </w:lvl>
    <w:lvl w:ilvl="2" w:tplc="ADA2BA12" w:tentative="1">
      <w:start w:val="1"/>
      <w:numFmt w:val="bullet"/>
      <w:lvlText w:val="•"/>
      <w:lvlJc w:val="left"/>
      <w:pPr>
        <w:tabs>
          <w:tab w:val="num" w:pos="2160"/>
        </w:tabs>
        <w:ind w:left="2160" w:hanging="360"/>
      </w:pPr>
      <w:rPr>
        <w:rFonts w:ascii="Arial" w:hAnsi="Arial" w:hint="default"/>
      </w:rPr>
    </w:lvl>
    <w:lvl w:ilvl="3" w:tplc="CAE083D6" w:tentative="1">
      <w:start w:val="1"/>
      <w:numFmt w:val="bullet"/>
      <w:lvlText w:val="•"/>
      <w:lvlJc w:val="left"/>
      <w:pPr>
        <w:tabs>
          <w:tab w:val="num" w:pos="2880"/>
        </w:tabs>
        <w:ind w:left="2880" w:hanging="360"/>
      </w:pPr>
      <w:rPr>
        <w:rFonts w:ascii="Arial" w:hAnsi="Arial" w:hint="default"/>
      </w:rPr>
    </w:lvl>
    <w:lvl w:ilvl="4" w:tplc="3D74DDD4" w:tentative="1">
      <w:start w:val="1"/>
      <w:numFmt w:val="bullet"/>
      <w:lvlText w:val="•"/>
      <w:lvlJc w:val="left"/>
      <w:pPr>
        <w:tabs>
          <w:tab w:val="num" w:pos="3600"/>
        </w:tabs>
        <w:ind w:left="3600" w:hanging="360"/>
      </w:pPr>
      <w:rPr>
        <w:rFonts w:ascii="Arial" w:hAnsi="Arial" w:hint="default"/>
      </w:rPr>
    </w:lvl>
    <w:lvl w:ilvl="5" w:tplc="BA5E2DB8" w:tentative="1">
      <w:start w:val="1"/>
      <w:numFmt w:val="bullet"/>
      <w:lvlText w:val="•"/>
      <w:lvlJc w:val="left"/>
      <w:pPr>
        <w:tabs>
          <w:tab w:val="num" w:pos="4320"/>
        </w:tabs>
        <w:ind w:left="4320" w:hanging="360"/>
      </w:pPr>
      <w:rPr>
        <w:rFonts w:ascii="Arial" w:hAnsi="Arial" w:hint="default"/>
      </w:rPr>
    </w:lvl>
    <w:lvl w:ilvl="6" w:tplc="37DC3FB2" w:tentative="1">
      <w:start w:val="1"/>
      <w:numFmt w:val="bullet"/>
      <w:lvlText w:val="•"/>
      <w:lvlJc w:val="left"/>
      <w:pPr>
        <w:tabs>
          <w:tab w:val="num" w:pos="5040"/>
        </w:tabs>
        <w:ind w:left="5040" w:hanging="360"/>
      </w:pPr>
      <w:rPr>
        <w:rFonts w:ascii="Arial" w:hAnsi="Arial" w:hint="default"/>
      </w:rPr>
    </w:lvl>
    <w:lvl w:ilvl="7" w:tplc="DD9E7848" w:tentative="1">
      <w:start w:val="1"/>
      <w:numFmt w:val="bullet"/>
      <w:lvlText w:val="•"/>
      <w:lvlJc w:val="left"/>
      <w:pPr>
        <w:tabs>
          <w:tab w:val="num" w:pos="5760"/>
        </w:tabs>
        <w:ind w:left="5760" w:hanging="360"/>
      </w:pPr>
      <w:rPr>
        <w:rFonts w:ascii="Arial" w:hAnsi="Arial" w:hint="default"/>
      </w:rPr>
    </w:lvl>
    <w:lvl w:ilvl="8" w:tplc="D71CF9C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644370B"/>
    <w:multiLevelType w:val="hybridMultilevel"/>
    <w:tmpl w:val="EB34EFB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26B4067D"/>
    <w:multiLevelType w:val="hybridMultilevel"/>
    <w:tmpl w:val="2B8AA79E"/>
    <w:lvl w:ilvl="0" w:tplc="E76A78C8">
      <w:start w:val="1"/>
      <w:numFmt w:val="bullet"/>
      <w:lvlText w:val=""/>
      <w:lvlJc w:val="left"/>
      <w:pPr>
        <w:tabs>
          <w:tab w:val="num" w:pos="720"/>
        </w:tabs>
        <w:ind w:left="720" w:hanging="360"/>
      </w:pPr>
      <w:rPr>
        <w:rFonts w:ascii="Wingdings" w:hAnsi="Wingdings" w:hint="default"/>
      </w:rPr>
    </w:lvl>
    <w:lvl w:ilvl="1" w:tplc="34061780" w:tentative="1">
      <w:start w:val="1"/>
      <w:numFmt w:val="bullet"/>
      <w:lvlText w:val=""/>
      <w:lvlJc w:val="left"/>
      <w:pPr>
        <w:tabs>
          <w:tab w:val="num" w:pos="1440"/>
        </w:tabs>
        <w:ind w:left="1440" w:hanging="360"/>
      </w:pPr>
      <w:rPr>
        <w:rFonts w:ascii="Wingdings" w:hAnsi="Wingdings" w:hint="default"/>
      </w:rPr>
    </w:lvl>
    <w:lvl w:ilvl="2" w:tplc="FE802A50" w:tentative="1">
      <w:start w:val="1"/>
      <w:numFmt w:val="bullet"/>
      <w:lvlText w:val=""/>
      <w:lvlJc w:val="left"/>
      <w:pPr>
        <w:tabs>
          <w:tab w:val="num" w:pos="2160"/>
        </w:tabs>
        <w:ind w:left="2160" w:hanging="360"/>
      </w:pPr>
      <w:rPr>
        <w:rFonts w:ascii="Wingdings" w:hAnsi="Wingdings" w:hint="default"/>
      </w:rPr>
    </w:lvl>
    <w:lvl w:ilvl="3" w:tplc="C200F634" w:tentative="1">
      <w:start w:val="1"/>
      <w:numFmt w:val="bullet"/>
      <w:lvlText w:val=""/>
      <w:lvlJc w:val="left"/>
      <w:pPr>
        <w:tabs>
          <w:tab w:val="num" w:pos="2880"/>
        </w:tabs>
        <w:ind w:left="2880" w:hanging="360"/>
      </w:pPr>
      <w:rPr>
        <w:rFonts w:ascii="Wingdings" w:hAnsi="Wingdings" w:hint="default"/>
      </w:rPr>
    </w:lvl>
    <w:lvl w:ilvl="4" w:tplc="EE96A54C" w:tentative="1">
      <w:start w:val="1"/>
      <w:numFmt w:val="bullet"/>
      <w:lvlText w:val=""/>
      <w:lvlJc w:val="left"/>
      <w:pPr>
        <w:tabs>
          <w:tab w:val="num" w:pos="3600"/>
        </w:tabs>
        <w:ind w:left="3600" w:hanging="360"/>
      </w:pPr>
      <w:rPr>
        <w:rFonts w:ascii="Wingdings" w:hAnsi="Wingdings" w:hint="default"/>
      </w:rPr>
    </w:lvl>
    <w:lvl w:ilvl="5" w:tplc="C1DCB8C2" w:tentative="1">
      <w:start w:val="1"/>
      <w:numFmt w:val="bullet"/>
      <w:lvlText w:val=""/>
      <w:lvlJc w:val="left"/>
      <w:pPr>
        <w:tabs>
          <w:tab w:val="num" w:pos="4320"/>
        </w:tabs>
        <w:ind w:left="4320" w:hanging="360"/>
      </w:pPr>
      <w:rPr>
        <w:rFonts w:ascii="Wingdings" w:hAnsi="Wingdings" w:hint="default"/>
      </w:rPr>
    </w:lvl>
    <w:lvl w:ilvl="6" w:tplc="7474F75E" w:tentative="1">
      <w:start w:val="1"/>
      <w:numFmt w:val="bullet"/>
      <w:lvlText w:val=""/>
      <w:lvlJc w:val="left"/>
      <w:pPr>
        <w:tabs>
          <w:tab w:val="num" w:pos="5040"/>
        </w:tabs>
        <w:ind w:left="5040" w:hanging="360"/>
      </w:pPr>
      <w:rPr>
        <w:rFonts w:ascii="Wingdings" w:hAnsi="Wingdings" w:hint="default"/>
      </w:rPr>
    </w:lvl>
    <w:lvl w:ilvl="7" w:tplc="7A185FDC" w:tentative="1">
      <w:start w:val="1"/>
      <w:numFmt w:val="bullet"/>
      <w:lvlText w:val=""/>
      <w:lvlJc w:val="left"/>
      <w:pPr>
        <w:tabs>
          <w:tab w:val="num" w:pos="5760"/>
        </w:tabs>
        <w:ind w:left="5760" w:hanging="360"/>
      </w:pPr>
      <w:rPr>
        <w:rFonts w:ascii="Wingdings" w:hAnsi="Wingdings" w:hint="default"/>
      </w:rPr>
    </w:lvl>
    <w:lvl w:ilvl="8" w:tplc="15D0526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9E9777D"/>
    <w:multiLevelType w:val="hybridMultilevel"/>
    <w:tmpl w:val="C0BC8A88"/>
    <w:lvl w:ilvl="0" w:tplc="041B0001">
      <w:start w:val="1"/>
      <w:numFmt w:val="bullet"/>
      <w:lvlText w:val=""/>
      <w:lvlJc w:val="left"/>
      <w:pPr>
        <w:ind w:left="720" w:hanging="360"/>
      </w:pPr>
      <w:rPr>
        <w:rFonts w:ascii="Symbol" w:hAnsi="Symbol"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2DF41A71"/>
    <w:multiLevelType w:val="hybridMultilevel"/>
    <w:tmpl w:val="D4B261C2"/>
    <w:lvl w:ilvl="0" w:tplc="A83A6168">
      <w:start w:val="1"/>
      <w:numFmt w:val="decimal"/>
      <w:lvlText w:val="%1."/>
      <w:lvlJc w:val="left"/>
      <w:pPr>
        <w:ind w:left="720" w:hanging="360"/>
      </w:pPr>
      <w:rPr>
        <w:rFonts w:ascii="Arial" w:eastAsiaTheme="minorHAnsi" w:hAnsi="Arial" w:cs="Arial"/>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2F0C11D0"/>
    <w:multiLevelType w:val="hybridMultilevel"/>
    <w:tmpl w:val="ECC28B9E"/>
    <w:lvl w:ilvl="0" w:tplc="235E3184">
      <w:start w:val="1"/>
      <w:numFmt w:val="bullet"/>
      <w:lvlText w:val="-"/>
      <w:lvlJc w:val="left"/>
      <w:pPr>
        <w:ind w:left="1080" w:hanging="360"/>
      </w:pPr>
      <w:rPr>
        <w:rFonts w:ascii="Arial" w:eastAsiaTheme="minorHAnsi" w:hAnsi="Arial" w:cs="Aria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8" w15:restartNumberingAfterBreak="0">
    <w:nsid w:val="30654CCC"/>
    <w:multiLevelType w:val="hybridMultilevel"/>
    <w:tmpl w:val="2248A8C2"/>
    <w:lvl w:ilvl="0" w:tplc="041B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3151399A"/>
    <w:multiLevelType w:val="hybridMultilevel"/>
    <w:tmpl w:val="FD262F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33883036"/>
    <w:multiLevelType w:val="hybridMultilevel"/>
    <w:tmpl w:val="650630C0"/>
    <w:lvl w:ilvl="0" w:tplc="5B040C38">
      <w:start w:val="4"/>
      <w:numFmt w:val="bullet"/>
      <w:lvlText w:val="-"/>
      <w:lvlJc w:val="left"/>
      <w:pPr>
        <w:ind w:left="1440" w:hanging="360"/>
      </w:pPr>
      <w:rPr>
        <w:rFonts w:ascii="Calibri" w:eastAsiaTheme="minorHAnsi" w:hAnsi="Calibri" w:cs="Calibri"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1" w15:restartNumberingAfterBreak="0">
    <w:nsid w:val="353A41F8"/>
    <w:multiLevelType w:val="hybridMultilevel"/>
    <w:tmpl w:val="168EC076"/>
    <w:lvl w:ilvl="0" w:tplc="041B0001">
      <w:start w:val="1"/>
      <w:numFmt w:val="bullet"/>
      <w:lvlText w:val=""/>
      <w:lvlJc w:val="left"/>
      <w:pPr>
        <w:ind w:left="1800" w:hanging="360"/>
      </w:pPr>
      <w:rPr>
        <w:rFonts w:ascii="Symbol" w:hAnsi="Symbol"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32" w15:restartNumberingAfterBreak="0">
    <w:nsid w:val="354B30EF"/>
    <w:multiLevelType w:val="hybridMultilevel"/>
    <w:tmpl w:val="051C5FA0"/>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3" w15:restartNumberingAfterBreak="0">
    <w:nsid w:val="35CE500F"/>
    <w:multiLevelType w:val="hybridMultilevel"/>
    <w:tmpl w:val="14008D1C"/>
    <w:lvl w:ilvl="0" w:tplc="FFFFFFFF">
      <w:start w:val="16"/>
      <w:numFmt w:val="bullet"/>
      <w:lvlText w:val="-"/>
      <w:lvlJc w:val="left"/>
      <w:pPr>
        <w:ind w:left="1440" w:hanging="360"/>
      </w:pPr>
      <w:rPr>
        <w:rFonts w:ascii="Calibri" w:eastAsiaTheme="minorHAnsi" w:hAnsi="Calibri" w:cs="Calibri" w:hint="default"/>
      </w:rPr>
    </w:lvl>
    <w:lvl w:ilvl="1" w:tplc="041B000B">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38491021"/>
    <w:multiLevelType w:val="hybridMultilevel"/>
    <w:tmpl w:val="DDEC335C"/>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5" w15:restartNumberingAfterBreak="0">
    <w:nsid w:val="38E61C96"/>
    <w:multiLevelType w:val="hybridMultilevel"/>
    <w:tmpl w:val="9B3E492A"/>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6" w15:restartNumberingAfterBreak="0">
    <w:nsid w:val="3A15779F"/>
    <w:multiLevelType w:val="hybridMultilevel"/>
    <w:tmpl w:val="251061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3BAB40CA"/>
    <w:multiLevelType w:val="hybridMultilevel"/>
    <w:tmpl w:val="A1F4A6C6"/>
    <w:lvl w:ilvl="0" w:tplc="5B040C38">
      <w:start w:val="4"/>
      <w:numFmt w:val="bullet"/>
      <w:lvlText w:val="-"/>
      <w:lvlJc w:val="left"/>
      <w:pPr>
        <w:ind w:left="1440" w:hanging="360"/>
      </w:pPr>
      <w:rPr>
        <w:rFonts w:ascii="Calibri" w:eastAsiaTheme="minorHAnsi" w:hAnsi="Calibri" w:cs="Calibri"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8" w15:restartNumberingAfterBreak="0">
    <w:nsid w:val="3BC95698"/>
    <w:multiLevelType w:val="hybridMultilevel"/>
    <w:tmpl w:val="594ABD64"/>
    <w:lvl w:ilvl="0" w:tplc="041B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9" w15:restartNumberingAfterBreak="0">
    <w:nsid w:val="40682A0D"/>
    <w:multiLevelType w:val="hybridMultilevel"/>
    <w:tmpl w:val="ACD05B58"/>
    <w:lvl w:ilvl="0" w:tplc="5992B858">
      <w:start w:val="1"/>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420B6D7C"/>
    <w:multiLevelType w:val="hybridMultilevel"/>
    <w:tmpl w:val="982449BC"/>
    <w:lvl w:ilvl="0" w:tplc="FFFFFFFF">
      <w:start w:val="16"/>
      <w:numFmt w:val="bullet"/>
      <w:lvlText w:val="-"/>
      <w:lvlJc w:val="left"/>
      <w:pPr>
        <w:ind w:left="1440" w:hanging="360"/>
      </w:pPr>
      <w:rPr>
        <w:rFonts w:ascii="Calibri" w:eastAsiaTheme="minorHAnsi" w:hAnsi="Calibri" w:cs="Calibri" w:hint="default"/>
      </w:rPr>
    </w:lvl>
    <w:lvl w:ilvl="1" w:tplc="041B000B">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1" w15:restartNumberingAfterBreak="0">
    <w:nsid w:val="42810154"/>
    <w:multiLevelType w:val="hybridMultilevel"/>
    <w:tmpl w:val="EC2276B2"/>
    <w:lvl w:ilvl="0" w:tplc="041B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 w15:restartNumberingAfterBreak="0">
    <w:nsid w:val="43EC7D38"/>
    <w:multiLevelType w:val="hybridMultilevel"/>
    <w:tmpl w:val="C326328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497D7A3B"/>
    <w:multiLevelType w:val="hybridMultilevel"/>
    <w:tmpl w:val="6E8C8302"/>
    <w:lvl w:ilvl="0" w:tplc="041B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4" w15:restartNumberingAfterBreak="0">
    <w:nsid w:val="4B4905AA"/>
    <w:multiLevelType w:val="hybridMultilevel"/>
    <w:tmpl w:val="DC6220A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4B8B475C"/>
    <w:multiLevelType w:val="hybridMultilevel"/>
    <w:tmpl w:val="D18A321A"/>
    <w:lvl w:ilvl="0" w:tplc="5B040C38">
      <w:start w:val="4"/>
      <w:numFmt w:val="bullet"/>
      <w:lvlText w:val="-"/>
      <w:lvlJc w:val="left"/>
      <w:pPr>
        <w:ind w:left="1440" w:hanging="360"/>
      </w:pPr>
      <w:rPr>
        <w:rFonts w:ascii="Calibri" w:eastAsiaTheme="minorHAnsi" w:hAnsi="Calibri" w:cs="Calibri"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6" w15:restartNumberingAfterBreak="0">
    <w:nsid w:val="4BEE1FA8"/>
    <w:multiLevelType w:val="hybridMultilevel"/>
    <w:tmpl w:val="0A943D0A"/>
    <w:lvl w:ilvl="0" w:tplc="784800C0">
      <w:start w:val="1"/>
      <w:numFmt w:val="decimal"/>
      <w:lvlText w:val="%1."/>
      <w:lvlJc w:val="left"/>
      <w:pPr>
        <w:ind w:left="720" w:hanging="360"/>
      </w:pPr>
      <w:rPr>
        <w:rFonts w:ascii="Arial" w:hAnsi="Arial" w:cs="Arial" w:hint="default"/>
        <w:color w:val="231F20"/>
        <w:sz w:val="23"/>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4C3127E1"/>
    <w:multiLevelType w:val="hybridMultilevel"/>
    <w:tmpl w:val="3028E0A8"/>
    <w:lvl w:ilvl="0" w:tplc="FFFFFFFF">
      <w:start w:val="1"/>
      <w:numFmt w:val="lowerLetter"/>
      <w:lvlText w:val="%1)"/>
      <w:lvlJc w:val="left"/>
      <w:pPr>
        <w:ind w:left="1440" w:hanging="360"/>
      </w:pPr>
    </w:lvl>
    <w:lvl w:ilvl="1" w:tplc="041B0017">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8" w15:restartNumberingAfterBreak="0">
    <w:nsid w:val="4F152547"/>
    <w:multiLevelType w:val="hybridMultilevel"/>
    <w:tmpl w:val="2B0CDED2"/>
    <w:lvl w:ilvl="0" w:tplc="041B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9" w15:restartNumberingAfterBreak="0">
    <w:nsid w:val="4FBD445C"/>
    <w:multiLevelType w:val="hybridMultilevel"/>
    <w:tmpl w:val="5896CDF2"/>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50" w15:restartNumberingAfterBreak="0">
    <w:nsid w:val="4FCA4EE2"/>
    <w:multiLevelType w:val="hybridMultilevel"/>
    <w:tmpl w:val="1472A56C"/>
    <w:lvl w:ilvl="0" w:tplc="041B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1" w15:restartNumberingAfterBreak="0">
    <w:nsid w:val="501336C0"/>
    <w:multiLevelType w:val="hybridMultilevel"/>
    <w:tmpl w:val="723ABC50"/>
    <w:lvl w:ilvl="0" w:tplc="BDEA4716">
      <w:numFmt w:val="bullet"/>
      <w:lvlText w:val="-"/>
      <w:lvlJc w:val="left"/>
      <w:pPr>
        <w:ind w:left="1080" w:hanging="360"/>
      </w:pPr>
      <w:rPr>
        <w:rFonts w:ascii="Arial" w:eastAsiaTheme="minorHAnsi" w:hAnsi="Arial" w:cs="Aria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2" w15:restartNumberingAfterBreak="0">
    <w:nsid w:val="53790DC0"/>
    <w:multiLevelType w:val="hybridMultilevel"/>
    <w:tmpl w:val="2ECCC262"/>
    <w:lvl w:ilvl="0" w:tplc="041B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3" w15:restartNumberingAfterBreak="0">
    <w:nsid w:val="570F1DBE"/>
    <w:multiLevelType w:val="hybridMultilevel"/>
    <w:tmpl w:val="546E5CD6"/>
    <w:lvl w:ilvl="0" w:tplc="BA6AEB74">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579A09C6"/>
    <w:multiLevelType w:val="hybridMultilevel"/>
    <w:tmpl w:val="31EA510E"/>
    <w:lvl w:ilvl="0" w:tplc="041B0001">
      <w:start w:val="1"/>
      <w:numFmt w:val="bullet"/>
      <w:lvlText w:val=""/>
      <w:lvlJc w:val="left"/>
      <w:pPr>
        <w:ind w:left="399" w:hanging="284"/>
      </w:pPr>
      <w:rPr>
        <w:rFonts w:ascii="Symbol" w:hAnsi="Symbol" w:hint="default"/>
        <w:w w:val="100"/>
        <w:sz w:val="24"/>
        <w:szCs w:val="24"/>
        <w:lang w:val="sk-SK" w:eastAsia="en-US" w:bidi="ar-SA"/>
      </w:rPr>
    </w:lvl>
    <w:lvl w:ilvl="1" w:tplc="9AA418D0">
      <w:numFmt w:val="bullet"/>
      <w:lvlText w:val=""/>
      <w:lvlJc w:val="left"/>
      <w:pPr>
        <w:ind w:left="837" w:hanging="361"/>
      </w:pPr>
      <w:rPr>
        <w:rFonts w:ascii="Symbol" w:eastAsia="Symbol" w:hAnsi="Symbol" w:cs="Symbol" w:hint="default"/>
        <w:w w:val="100"/>
        <w:sz w:val="24"/>
        <w:szCs w:val="24"/>
        <w:lang w:val="sk-SK" w:eastAsia="en-US" w:bidi="ar-SA"/>
      </w:rPr>
    </w:lvl>
    <w:lvl w:ilvl="2" w:tplc="633A0D92">
      <w:numFmt w:val="bullet"/>
      <w:lvlText w:val="•"/>
      <w:lvlJc w:val="left"/>
      <w:pPr>
        <w:ind w:left="1780" w:hanging="361"/>
      </w:pPr>
      <w:rPr>
        <w:rFonts w:hint="default"/>
        <w:lang w:val="sk-SK" w:eastAsia="en-US" w:bidi="ar-SA"/>
      </w:rPr>
    </w:lvl>
    <w:lvl w:ilvl="3" w:tplc="F2A2C4CC">
      <w:numFmt w:val="bullet"/>
      <w:lvlText w:val="•"/>
      <w:lvlJc w:val="left"/>
      <w:pPr>
        <w:ind w:left="2721" w:hanging="361"/>
      </w:pPr>
      <w:rPr>
        <w:rFonts w:hint="default"/>
        <w:lang w:val="sk-SK" w:eastAsia="en-US" w:bidi="ar-SA"/>
      </w:rPr>
    </w:lvl>
    <w:lvl w:ilvl="4" w:tplc="3DFC80D6">
      <w:numFmt w:val="bullet"/>
      <w:lvlText w:val="•"/>
      <w:lvlJc w:val="left"/>
      <w:pPr>
        <w:ind w:left="3662" w:hanging="361"/>
      </w:pPr>
      <w:rPr>
        <w:rFonts w:hint="default"/>
        <w:lang w:val="sk-SK" w:eastAsia="en-US" w:bidi="ar-SA"/>
      </w:rPr>
    </w:lvl>
    <w:lvl w:ilvl="5" w:tplc="F50EDFBC">
      <w:numFmt w:val="bullet"/>
      <w:lvlText w:val="•"/>
      <w:lvlJc w:val="left"/>
      <w:pPr>
        <w:ind w:left="4603" w:hanging="361"/>
      </w:pPr>
      <w:rPr>
        <w:rFonts w:hint="default"/>
        <w:lang w:val="sk-SK" w:eastAsia="en-US" w:bidi="ar-SA"/>
      </w:rPr>
    </w:lvl>
    <w:lvl w:ilvl="6" w:tplc="B5DAEE4A">
      <w:numFmt w:val="bullet"/>
      <w:lvlText w:val="•"/>
      <w:lvlJc w:val="left"/>
      <w:pPr>
        <w:ind w:left="5544" w:hanging="361"/>
      </w:pPr>
      <w:rPr>
        <w:rFonts w:hint="default"/>
        <w:lang w:val="sk-SK" w:eastAsia="en-US" w:bidi="ar-SA"/>
      </w:rPr>
    </w:lvl>
    <w:lvl w:ilvl="7" w:tplc="17AA53DA">
      <w:numFmt w:val="bullet"/>
      <w:lvlText w:val="•"/>
      <w:lvlJc w:val="left"/>
      <w:pPr>
        <w:ind w:left="6485" w:hanging="361"/>
      </w:pPr>
      <w:rPr>
        <w:rFonts w:hint="default"/>
        <w:lang w:val="sk-SK" w:eastAsia="en-US" w:bidi="ar-SA"/>
      </w:rPr>
    </w:lvl>
    <w:lvl w:ilvl="8" w:tplc="3134DEBE">
      <w:numFmt w:val="bullet"/>
      <w:lvlText w:val="•"/>
      <w:lvlJc w:val="left"/>
      <w:pPr>
        <w:ind w:left="7426" w:hanging="361"/>
      </w:pPr>
      <w:rPr>
        <w:rFonts w:hint="default"/>
        <w:lang w:val="sk-SK" w:eastAsia="en-US" w:bidi="ar-SA"/>
      </w:rPr>
    </w:lvl>
  </w:abstractNum>
  <w:abstractNum w:abstractNumId="55" w15:restartNumberingAfterBreak="0">
    <w:nsid w:val="5A495EB4"/>
    <w:multiLevelType w:val="hybridMultilevel"/>
    <w:tmpl w:val="195403CE"/>
    <w:lvl w:ilvl="0" w:tplc="668688AE">
      <w:start w:val="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5B5628F2"/>
    <w:multiLevelType w:val="hybridMultilevel"/>
    <w:tmpl w:val="25801E40"/>
    <w:lvl w:ilvl="0" w:tplc="041B0001">
      <w:start w:val="1"/>
      <w:numFmt w:val="bullet"/>
      <w:lvlText w:val=""/>
      <w:lvlJc w:val="left"/>
      <w:pPr>
        <w:ind w:left="1230" w:hanging="360"/>
      </w:pPr>
      <w:rPr>
        <w:rFonts w:ascii="Symbol" w:hAnsi="Symbol" w:hint="default"/>
      </w:rPr>
    </w:lvl>
    <w:lvl w:ilvl="1" w:tplc="041B0003" w:tentative="1">
      <w:start w:val="1"/>
      <w:numFmt w:val="bullet"/>
      <w:lvlText w:val="o"/>
      <w:lvlJc w:val="left"/>
      <w:pPr>
        <w:ind w:left="1950" w:hanging="360"/>
      </w:pPr>
      <w:rPr>
        <w:rFonts w:ascii="Courier New" w:hAnsi="Courier New" w:cs="Courier New" w:hint="default"/>
      </w:rPr>
    </w:lvl>
    <w:lvl w:ilvl="2" w:tplc="041B0005" w:tentative="1">
      <w:start w:val="1"/>
      <w:numFmt w:val="bullet"/>
      <w:lvlText w:val=""/>
      <w:lvlJc w:val="left"/>
      <w:pPr>
        <w:ind w:left="2670" w:hanging="360"/>
      </w:pPr>
      <w:rPr>
        <w:rFonts w:ascii="Wingdings" w:hAnsi="Wingdings" w:hint="default"/>
      </w:rPr>
    </w:lvl>
    <w:lvl w:ilvl="3" w:tplc="041B0001" w:tentative="1">
      <w:start w:val="1"/>
      <w:numFmt w:val="bullet"/>
      <w:lvlText w:val=""/>
      <w:lvlJc w:val="left"/>
      <w:pPr>
        <w:ind w:left="3390" w:hanging="360"/>
      </w:pPr>
      <w:rPr>
        <w:rFonts w:ascii="Symbol" w:hAnsi="Symbol" w:hint="default"/>
      </w:rPr>
    </w:lvl>
    <w:lvl w:ilvl="4" w:tplc="041B0003" w:tentative="1">
      <w:start w:val="1"/>
      <w:numFmt w:val="bullet"/>
      <w:lvlText w:val="o"/>
      <w:lvlJc w:val="left"/>
      <w:pPr>
        <w:ind w:left="4110" w:hanging="360"/>
      </w:pPr>
      <w:rPr>
        <w:rFonts w:ascii="Courier New" w:hAnsi="Courier New" w:cs="Courier New" w:hint="default"/>
      </w:rPr>
    </w:lvl>
    <w:lvl w:ilvl="5" w:tplc="041B0005" w:tentative="1">
      <w:start w:val="1"/>
      <w:numFmt w:val="bullet"/>
      <w:lvlText w:val=""/>
      <w:lvlJc w:val="left"/>
      <w:pPr>
        <w:ind w:left="4830" w:hanging="360"/>
      </w:pPr>
      <w:rPr>
        <w:rFonts w:ascii="Wingdings" w:hAnsi="Wingdings" w:hint="default"/>
      </w:rPr>
    </w:lvl>
    <w:lvl w:ilvl="6" w:tplc="041B0001" w:tentative="1">
      <w:start w:val="1"/>
      <w:numFmt w:val="bullet"/>
      <w:lvlText w:val=""/>
      <w:lvlJc w:val="left"/>
      <w:pPr>
        <w:ind w:left="5550" w:hanging="360"/>
      </w:pPr>
      <w:rPr>
        <w:rFonts w:ascii="Symbol" w:hAnsi="Symbol" w:hint="default"/>
      </w:rPr>
    </w:lvl>
    <w:lvl w:ilvl="7" w:tplc="041B0003" w:tentative="1">
      <w:start w:val="1"/>
      <w:numFmt w:val="bullet"/>
      <w:lvlText w:val="o"/>
      <w:lvlJc w:val="left"/>
      <w:pPr>
        <w:ind w:left="6270" w:hanging="360"/>
      </w:pPr>
      <w:rPr>
        <w:rFonts w:ascii="Courier New" w:hAnsi="Courier New" w:cs="Courier New" w:hint="default"/>
      </w:rPr>
    </w:lvl>
    <w:lvl w:ilvl="8" w:tplc="041B0005" w:tentative="1">
      <w:start w:val="1"/>
      <w:numFmt w:val="bullet"/>
      <w:lvlText w:val=""/>
      <w:lvlJc w:val="left"/>
      <w:pPr>
        <w:ind w:left="6990" w:hanging="360"/>
      </w:pPr>
      <w:rPr>
        <w:rFonts w:ascii="Wingdings" w:hAnsi="Wingdings" w:hint="default"/>
      </w:rPr>
    </w:lvl>
  </w:abstractNum>
  <w:abstractNum w:abstractNumId="57" w15:restartNumberingAfterBreak="0">
    <w:nsid w:val="5B977AF6"/>
    <w:multiLevelType w:val="hybridMultilevel"/>
    <w:tmpl w:val="02724E9A"/>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8" w15:restartNumberingAfterBreak="0">
    <w:nsid w:val="64CF2C0F"/>
    <w:multiLevelType w:val="hybridMultilevel"/>
    <w:tmpl w:val="CE6693C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9" w15:restartNumberingAfterBreak="0">
    <w:nsid w:val="674506D4"/>
    <w:multiLevelType w:val="hybridMultilevel"/>
    <w:tmpl w:val="A1B640C8"/>
    <w:lvl w:ilvl="0" w:tplc="5B040C38">
      <w:start w:val="4"/>
      <w:numFmt w:val="bullet"/>
      <w:lvlText w:val="-"/>
      <w:lvlJc w:val="left"/>
      <w:pPr>
        <w:ind w:left="1230" w:hanging="360"/>
      </w:pPr>
      <w:rPr>
        <w:rFonts w:ascii="Calibri" w:eastAsiaTheme="minorHAnsi" w:hAnsi="Calibri" w:cs="Calibri" w:hint="default"/>
      </w:rPr>
    </w:lvl>
    <w:lvl w:ilvl="1" w:tplc="041B0003" w:tentative="1">
      <w:start w:val="1"/>
      <w:numFmt w:val="bullet"/>
      <w:lvlText w:val="o"/>
      <w:lvlJc w:val="left"/>
      <w:pPr>
        <w:ind w:left="1950" w:hanging="360"/>
      </w:pPr>
      <w:rPr>
        <w:rFonts w:ascii="Courier New" w:hAnsi="Courier New" w:cs="Courier New" w:hint="default"/>
      </w:rPr>
    </w:lvl>
    <w:lvl w:ilvl="2" w:tplc="041B0005" w:tentative="1">
      <w:start w:val="1"/>
      <w:numFmt w:val="bullet"/>
      <w:lvlText w:val=""/>
      <w:lvlJc w:val="left"/>
      <w:pPr>
        <w:ind w:left="2670" w:hanging="360"/>
      </w:pPr>
      <w:rPr>
        <w:rFonts w:ascii="Wingdings" w:hAnsi="Wingdings" w:hint="default"/>
      </w:rPr>
    </w:lvl>
    <w:lvl w:ilvl="3" w:tplc="041B0001" w:tentative="1">
      <w:start w:val="1"/>
      <w:numFmt w:val="bullet"/>
      <w:lvlText w:val=""/>
      <w:lvlJc w:val="left"/>
      <w:pPr>
        <w:ind w:left="3390" w:hanging="360"/>
      </w:pPr>
      <w:rPr>
        <w:rFonts w:ascii="Symbol" w:hAnsi="Symbol" w:hint="default"/>
      </w:rPr>
    </w:lvl>
    <w:lvl w:ilvl="4" w:tplc="041B0003" w:tentative="1">
      <w:start w:val="1"/>
      <w:numFmt w:val="bullet"/>
      <w:lvlText w:val="o"/>
      <w:lvlJc w:val="left"/>
      <w:pPr>
        <w:ind w:left="4110" w:hanging="360"/>
      </w:pPr>
      <w:rPr>
        <w:rFonts w:ascii="Courier New" w:hAnsi="Courier New" w:cs="Courier New" w:hint="default"/>
      </w:rPr>
    </w:lvl>
    <w:lvl w:ilvl="5" w:tplc="041B0005" w:tentative="1">
      <w:start w:val="1"/>
      <w:numFmt w:val="bullet"/>
      <w:lvlText w:val=""/>
      <w:lvlJc w:val="left"/>
      <w:pPr>
        <w:ind w:left="4830" w:hanging="360"/>
      </w:pPr>
      <w:rPr>
        <w:rFonts w:ascii="Wingdings" w:hAnsi="Wingdings" w:hint="default"/>
      </w:rPr>
    </w:lvl>
    <w:lvl w:ilvl="6" w:tplc="041B0001" w:tentative="1">
      <w:start w:val="1"/>
      <w:numFmt w:val="bullet"/>
      <w:lvlText w:val=""/>
      <w:lvlJc w:val="left"/>
      <w:pPr>
        <w:ind w:left="5550" w:hanging="360"/>
      </w:pPr>
      <w:rPr>
        <w:rFonts w:ascii="Symbol" w:hAnsi="Symbol" w:hint="default"/>
      </w:rPr>
    </w:lvl>
    <w:lvl w:ilvl="7" w:tplc="041B0003" w:tentative="1">
      <w:start w:val="1"/>
      <w:numFmt w:val="bullet"/>
      <w:lvlText w:val="o"/>
      <w:lvlJc w:val="left"/>
      <w:pPr>
        <w:ind w:left="6270" w:hanging="360"/>
      </w:pPr>
      <w:rPr>
        <w:rFonts w:ascii="Courier New" w:hAnsi="Courier New" w:cs="Courier New" w:hint="default"/>
      </w:rPr>
    </w:lvl>
    <w:lvl w:ilvl="8" w:tplc="041B0005" w:tentative="1">
      <w:start w:val="1"/>
      <w:numFmt w:val="bullet"/>
      <w:lvlText w:val=""/>
      <w:lvlJc w:val="left"/>
      <w:pPr>
        <w:ind w:left="6990" w:hanging="360"/>
      </w:pPr>
      <w:rPr>
        <w:rFonts w:ascii="Wingdings" w:hAnsi="Wingdings" w:hint="default"/>
      </w:rPr>
    </w:lvl>
  </w:abstractNum>
  <w:abstractNum w:abstractNumId="60" w15:restartNumberingAfterBreak="0">
    <w:nsid w:val="68CD4FD1"/>
    <w:multiLevelType w:val="hybridMultilevel"/>
    <w:tmpl w:val="76E0CA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69A11610"/>
    <w:multiLevelType w:val="hybridMultilevel"/>
    <w:tmpl w:val="3458659C"/>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62" w15:restartNumberingAfterBreak="0">
    <w:nsid w:val="6E172ACB"/>
    <w:multiLevelType w:val="hybridMultilevel"/>
    <w:tmpl w:val="A9B8A68E"/>
    <w:lvl w:ilvl="0" w:tplc="FFFFFFFF">
      <w:start w:val="16"/>
      <w:numFmt w:val="bullet"/>
      <w:lvlText w:val="-"/>
      <w:lvlJc w:val="left"/>
      <w:pPr>
        <w:ind w:left="1440" w:hanging="360"/>
      </w:pPr>
      <w:rPr>
        <w:rFonts w:ascii="Calibri" w:eastAsiaTheme="minorHAnsi" w:hAnsi="Calibri" w:cs="Calibri" w:hint="default"/>
      </w:rPr>
    </w:lvl>
    <w:lvl w:ilvl="1" w:tplc="041B000B">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3" w15:restartNumberingAfterBreak="0">
    <w:nsid w:val="6E493996"/>
    <w:multiLevelType w:val="hybridMultilevel"/>
    <w:tmpl w:val="F53ED92A"/>
    <w:lvl w:ilvl="0" w:tplc="041B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4" w15:restartNumberingAfterBreak="0">
    <w:nsid w:val="705B2D39"/>
    <w:multiLevelType w:val="hybridMultilevel"/>
    <w:tmpl w:val="E7C64C58"/>
    <w:lvl w:ilvl="0" w:tplc="B008AC76">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5" w15:restartNumberingAfterBreak="0">
    <w:nsid w:val="712907FA"/>
    <w:multiLevelType w:val="hybridMultilevel"/>
    <w:tmpl w:val="831073F4"/>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66" w15:restartNumberingAfterBreak="0">
    <w:nsid w:val="71B925F5"/>
    <w:multiLevelType w:val="hybridMultilevel"/>
    <w:tmpl w:val="8BB2B8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750E7B25"/>
    <w:multiLevelType w:val="hybridMultilevel"/>
    <w:tmpl w:val="2A4C2480"/>
    <w:lvl w:ilvl="0" w:tplc="041B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8" w15:restartNumberingAfterBreak="0">
    <w:nsid w:val="752E3B38"/>
    <w:multiLevelType w:val="hybridMultilevel"/>
    <w:tmpl w:val="D8C6CB98"/>
    <w:lvl w:ilvl="0" w:tplc="041B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9" w15:restartNumberingAfterBreak="0">
    <w:nsid w:val="79AB6F9E"/>
    <w:multiLevelType w:val="hybridMultilevel"/>
    <w:tmpl w:val="1BEA2BF8"/>
    <w:lvl w:ilvl="0" w:tplc="041B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0" w15:restartNumberingAfterBreak="0">
    <w:nsid w:val="7F6F1182"/>
    <w:multiLevelType w:val="hybridMultilevel"/>
    <w:tmpl w:val="DD0A731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2007586036">
    <w:abstractNumId w:val="46"/>
  </w:num>
  <w:num w:numId="2" w16cid:durableId="699859489">
    <w:abstractNumId w:val="25"/>
  </w:num>
  <w:num w:numId="3" w16cid:durableId="903294538">
    <w:abstractNumId w:val="54"/>
  </w:num>
  <w:num w:numId="4" w16cid:durableId="1842427589">
    <w:abstractNumId w:val="2"/>
  </w:num>
  <w:num w:numId="5" w16cid:durableId="858082299">
    <w:abstractNumId w:val="17"/>
  </w:num>
  <w:num w:numId="6" w16cid:durableId="2146653379">
    <w:abstractNumId w:val="24"/>
  </w:num>
  <w:num w:numId="7" w16cid:durableId="1030034989">
    <w:abstractNumId w:val="15"/>
  </w:num>
  <w:num w:numId="8" w16cid:durableId="1025719064">
    <w:abstractNumId w:val="22"/>
  </w:num>
  <w:num w:numId="9" w16cid:durableId="1402407261">
    <w:abstractNumId w:val="29"/>
  </w:num>
  <w:num w:numId="10" w16cid:durableId="124198610">
    <w:abstractNumId w:val="51"/>
  </w:num>
  <w:num w:numId="11" w16cid:durableId="1282961085">
    <w:abstractNumId w:val="65"/>
  </w:num>
  <w:num w:numId="12" w16cid:durableId="1477337237">
    <w:abstractNumId w:val="11"/>
  </w:num>
  <w:num w:numId="13" w16cid:durableId="456686135">
    <w:abstractNumId w:val="66"/>
  </w:num>
  <w:num w:numId="14" w16cid:durableId="2001420853">
    <w:abstractNumId w:val="20"/>
  </w:num>
  <w:num w:numId="15" w16cid:durableId="152914531">
    <w:abstractNumId w:val="12"/>
  </w:num>
  <w:num w:numId="16" w16cid:durableId="1071661692">
    <w:abstractNumId w:val="7"/>
  </w:num>
  <w:num w:numId="17" w16cid:durableId="1583295911">
    <w:abstractNumId w:val="53"/>
  </w:num>
  <w:num w:numId="18" w16cid:durableId="2060204870">
    <w:abstractNumId w:val="44"/>
  </w:num>
  <w:num w:numId="19" w16cid:durableId="1914466322">
    <w:abstractNumId w:val="26"/>
  </w:num>
  <w:num w:numId="20" w16cid:durableId="1543203586">
    <w:abstractNumId w:val="18"/>
  </w:num>
  <w:num w:numId="21" w16cid:durableId="885534096">
    <w:abstractNumId w:val="39"/>
  </w:num>
  <w:num w:numId="22" w16cid:durableId="78452937">
    <w:abstractNumId w:val="27"/>
  </w:num>
  <w:num w:numId="23" w16cid:durableId="2116510544">
    <w:abstractNumId w:val="4"/>
  </w:num>
  <w:num w:numId="24" w16cid:durableId="1523320874">
    <w:abstractNumId w:val="36"/>
  </w:num>
  <w:num w:numId="25" w16cid:durableId="960188087">
    <w:abstractNumId w:val="13"/>
  </w:num>
  <w:num w:numId="26" w16cid:durableId="1231967095">
    <w:abstractNumId w:val="55"/>
  </w:num>
  <w:num w:numId="27" w16cid:durableId="1729527225">
    <w:abstractNumId w:val="23"/>
  </w:num>
  <w:num w:numId="28" w16cid:durableId="900335793">
    <w:abstractNumId w:val="16"/>
  </w:num>
  <w:num w:numId="29" w16cid:durableId="1629507893">
    <w:abstractNumId w:val="30"/>
  </w:num>
  <w:num w:numId="30" w16cid:durableId="1231305333">
    <w:abstractNumId w:val="45"/>
  </w:num>
  <w:num w:numId="31" w16cid:durableId="2001040772">
    <w:abstractNumId w:val="6"/>
  </w:num>
  <w:num w:numId="32" w16cid:durableId="151916175">
    <w:abstractNumId w:val="37"/>
  </w:num>
  <w:num w:numId="33" w16cid:durableId="1452287389">
    <w:abstractNumId w:val="32"/>
  </w:num>
  <w:num w:numId="34" w16cid:durableId="1004548956">
    <w:abstractNumId w:val="9"/>
  </w:num>
  <w:num w:numId="35" w16cid:durableId="426267872">
    <w:abstractNumId w:val="59"/>
  </w:num>
  <w:num w:numId="36" w16cid:durableId="1992902452">
    <w:abstractNumId w:val="56"/>
  </w:num>
  <w:num w:numId="37" w16cid:durableId="1006515904">
    <w:abstractNumId w:val="38"/>
  </w:num>
  <w:num w:numId="38" w16cid:durableId="478887584">
    <w:abstractNumId w:val="31"/>
  </w:num>
  <w:num w:numId="39" w16cid:durableId="725837851">
    <w:abstractNumId w:val="52"/>
  </w:num>
  <w:num w:numId="40" w16cid:durableId="578178606">
    <w:abstractNumId w:val="41"/>
  </w:num>
  <w:num w:numId="41" w16cid:durableId="1917663196">
    <w:abstractNumId w:val="43"/>
  </w:num>
  <w:num w:numId="42" w16cid:durableId="81143866">
    <w:abstractNumId w:val="60"/>
  </w:num>
  <w:num w:numId="43" w16cid:durableId="1309244691">
    <w:abstractNumId w:val="10"/>
  </w:num>
  <w:num w:numId="44" w16cid:durableId="938491882">
    <w:abstractNumId w:val="50"/>
  </w:num>
  <w:num w:numId="45" w16cid:durableId="1023484507">
    <w:abstractNumId w:val="28"/>
  </w:num>
  <w:num w:numId="46" w16cid:durableId="928317972">
    <w:abstractNumId w:val="68"/>
  </w:num>
  <w:num w:numId="47" w16cid:durableId="1566451693">
    <w:abstractNumId w:val="14"/>
  </w:num>
  <w:num w:numId="48" w16cid:durableId="1758403318">
    <w:abstractNumId w:val="0"/>
  </w:num>
  <w:num w:numId="49" w16cid:durableId="116727806">
    <w:abstractNumId w:val="61"/>
  </w:num>
  <w:num w:numId="50" w16cid:durableId="60098523">
    <w:abstractNumId w:val="3"/>
  </w:num>
  <w:num w:numId="51" w16cid:durableId="2042825725">
    <w:abstractNumId w:val="49"/>
  </w:num>
  <w:num w:numId="52" w16cid:durableId="390925403">
    <w:abstractNumId w:val="69"/>
  </w:num>
  <w:num w:numId="53" w16cid:durableId="537932838">
    <w:abstractNumId w:val="8"/>
  </w:num>
  <w:num w:numId="54" w16cid:durableId="1191800654">
    <w:abstractNumId w:val="67"/>
  </w:num>
  <w:num w:numId="55" w16cid:durableId="1315836274">
    <w:abstractNumId w:val="63"/>
  </w:num>
  <w:num w:numId="56" w16cid:durableId="2023389242">
    <w:abstractNumId w:val="21"/>
  </w:num>
  <w:num w:numId="57" w16cid:durableId="679968105">
    <w:abstractNumId w:val="48"/>
  </w:num>
  <w:num w:numId="58" w16cid:durableId="1768233611">
    <w:abstractNumId w:val="5"/>
  </w:num>
  <w:num w:numId="59" w16cid:durableId="2058234867">
    <w:abstractNumId w:val="33"/>
  </w:num>
  <w:num w:numId="60" w16cid:durableId="1071777288">
    <w:abstractNumId w:val="62"/>
  </w:num>
  <w:num w:numId="61" w16cid:durableId="130244922">
    <w:abstractNumId w:val="40"/>
  </w:num>
  <w:num w:numId="62" w16cid:durableId="954674474">
    <w:abstractNumId w:val="58"/>
  </w:num>
  <w:num w:numId="63" w16cid:durableId="1669673035">
    <w:abstractNumId w:val="47"/>
  </w:num>
  <w:num w:numId="64" w16cid:durableId="1602226495">
    <w:abstractNumId w:val="34"/>
  </w:num>
  <w:num w:numId="65" w16cid:durableId="1579828720">
    <w:abstractNumId w:val="35"/>
  </w:num>
  <w:num w:numId="66" w16cid:durableId="1508134029">
    <w:abstractNumId w:val="57"/>
  </w:num>
  <w:num w:numId="67" w16cid:durableId="2041935708">
    <w:abstractNumId w:val="19"/>
  </w:num>
  <w:num w:numId="68" w16cid:durableId="1525905102">
    <w:abstractNumId w:val="70"/>
  </w:num>
  <w:num w:numId="69" w16cid:durableId="454833590">
    <w:abstractNumId w:val="42"/>
  </w:num>
  <w:num w:numId="70" w16cid:durableId="1177037085">
    <w:abstractNumId w:val="1"/>
  </w:num>
  <w:num w:numId="71" w16cid:durableId="68771796">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152"/>
    <w:rsid w:val="00006CA7"/>
    <w:rsid w:val="0001071D"/>
    <w:rsid w:val="00015ABB"/>
    <w:rsid w:val="00016FEB"/>
    <w:rsid w:val="000274FB"/>
    <w:rsid w:val="0004335F"/>
    <w:rsid w:val="00047246"/>
    <w:rsid w:val="00053825"/>
    <w:rsid w:val="00054973"/>
    <w:rsid w:val="00056079"/>
    <w:rsid w:val="000560FD"/>
    <w:rsid w:val="00057EE7"/>
    <w:rsid w:val="00063E08"/>
    <w:rsid w:val="00065714"/>
    <w:rsid w:val="00065C9C"/>
    <w:rsid w:val="00066C5E"/>
    <w:rsid w:val="00067E93"/>
    <w:rsid w:val="00071152"/>
    <w:rsid w:val="00081CD7"/>
    <w:rsid w:val="00081EC4"/>
    <w:rsid w:val="0008467C"/>
    <w:rsid w:val="00086ED3"/>
    <w:rsid w:val="000A17CF"/>
    <w:rsid w:val="000C662D"/>
    <w:rsid w:val="000D509F"/>
    <w:rsid w:val="000E4BF7"/>
    <w:rsid w:val="000F4481"/>
    <w:rsid w:val="001006BA"/>
    <w:rsid w:val="00101229"/>
    <w:rsid w:val="0010219A"/>
    <w:rsid w:val="00112E12"/>
    <w:rsid w:val="0011760F"/>
    <w:rsid w:val="001273CA"/>
    <w:rsid w:val="0013240B"/>
    <w:rsid w:val="00140968"/>
    <w:rsid w:val="001430E6"/>
    <w:rsid w:val="001448F1"/>
    <w:rsid w:val="001635EB"/>
    <w:rsid w:val="001824C1"/>
    <w:rsid w:val="001953F0"/>
    <w:rsid w:val="001A547D"/>
    <w:rsid w:val="001B2465"/>
    <w:rsid w:val="001B395A"/>
    <w:rsid w:val="001B45E7"/>
    <w:rsid w:val="001D72BA"/>
    <w:rsid w:val="001E32E3"/>
    <w:rsid w:val="001F14AE"/>
    <w:rsid w:val="00210558"/>
    <w:rsid w:val="002325DE"/>
    <w:rsid w:val="00243725"/>
    <w:rsid w:val="00246100"/>
    <w:rsid w:val="002503CC"/>
    <w:rsid w:val="00261583"/>
    <w:rsid w:val="00264AD8"/>
    <w:rsid w:val="00267082"/>
    <w:rsid w:val="00270839"/>
    <w:rsid w:val="00281232"/>
    <w:rsid w:val="002A3D94"/>
    <w:rsid w:val="002A3E1B"/>
    <w:rsid w:val="002A4905"/>
    <w:rsid w:val="002C1099"/>
    <w:rsid w:val="002C78F7"/>
    <w:rsid w:val="002D2EEF"/>
    <w:rsid w:val="002D51B8"/>
    <w:rsid w:val="002D61B9"/>
    <w:rsid w:val="002D6B9B"/>
    <w:rsid w:val="002F4382"/>
    <w:rsid w:val="002F6C2F"/>
    <w:rsid w:val="0030414A"/>
    <w:rsid w:val="0031059E"/>
    <w:rsid w:val="00320F87"/>
    <w:rsid w:val="0032357E"/>
    <w:rsid w:val="00325ED9"/>
    <w:rsid w:val="00327B4B"/>
    <w:rsid w:val="00361EF9"/>
    <w:rsid w:val="00372F63"/>
    <w:rsid w:val="00381B68"/>
    <w:rsid w:val="003851EE"/>
    <w:rsid w:val="00386516"/>
    <w:rsid w:val="00391AAE"/>
    <w:rsid w:val="00391EE4"/>
    <w:rsid w:val="003A2E48"/>
    <w:rsid w:val="003A7280"/>
    <w:rsid w:val="003B2E83"/>
    <w:rsid w:val="003B32BC"/>
    <w:rsid w:val="003C261B"/>
    <w:rsid w:val="003C2E37"/>
    <w:rsid w:val="003D2E14"/>
    <w:rsid w:val="003D4BDC"/>
    <w:rsid w:val="003D6EDA"/>
    <w:rsid w:val="003E647D"/>
    <w:rsid w:val="003F4FF0"/>
    <w:rsid w:val="00403B39"/>
    <w:rsid w:val="004260F0"/>
    <w:rsid w:val="00430109"/>
    <w:rsid w:val="00434523"/>
    <w:rsid w:val="004415EB"/>
    <w:rsid w:val="00463F28"/>
    <w:rsid w:val="00466634"/>
    <w:rsid w:val="0047589B"/>
    <w:rsid w:val="0048194B"/>
    <w:rsid w:val="004824B2"/>
    <w:rsid w:val="004871DB"/>
    <w:rsid w:val="0049014F"/>
    <w:rsid w:val="004907EF"/>
    <w:rsid w:val="004923E7"/>
    <w:rsid w:val="004A3F90"/>
    <w:rsid w:val="004B1CE2"/>
    <w:rsid w:val="004B23D5"/>
    <w:rsid w:val="004B6586"/>
    <w:rsid w:val="004D0AD1"/>
    <w:rsid w:val="004D4DB1"/>
    <w:rsid w:val="004D63EB"/>
    <w:rsid w:val="00520B91"/>
    <w:rsid w:val="00531CE1"/>
    <w:rsid w:val="00535FBB"/>
    <w:rsid w:val="00544A0B"/>
    <w:rsid w:val="00545B01"/>
    <w:rsid w:val="0055066A"/>
    <w:rsid w:val="00555805"/>
    <w:rsid w:val="00561EA8"/>
    <w:rsid w:val="00564D24"/>
    <w:rsid w:val="00570DD5"/>
    <w:rsid w:val="00575F09"/>
    <w:rsid w:val="00586A6D"/>
    <w:rsid w:val="005A3924"/>
    <w:rsid w:val="005A65B7"/>
    <w:rsid w:val="005A6E03"/>
    <w:rsid w:val="005C103D"/>
    <w:rsid w:val="005D0FCC"/>
    <w:rsid w:val="005D2533"/>
    <w:rsid w:val="005D3639"/>
    <w:rsid w:val="005F1B81"/>
    <w:rsid w:val="005F2841"/>
    <w:rsid w:val="005F7230"/>
    <w:rsid w:val="00617410"/>
    <w:rsid w:val="00625ABB"/>
    <w:rsid w:val="00633F07"/>
    <w:rsid w:val="0064291A"/>
    <w:rsid w:val="00642FD6"/>
    <w:rsid w:val="00647532"/>
    <w:rsid w:val="00653806"/>
    <w:rsid w:val="00657A3E"/>
    <w:rsid w:val="00663A25"/>
    <w:rsid w:val="006678E0"/>
    <w:rsid w:val="00671404"/>
    <w:rsid w:val="0068381F"/>
    <w:rsid w:val="006A1F1D"/>
    <w:rsid w:val="006A3DF9"/>
    <w:rsid w:val="006A49A3"/>
    <w:rsid w:val="006A6ECD"/>
    <w:rsid w:val="006A721E"/>
    <w:rsid w:val="006B33C6"/>
    <w:rsid w:val="006D0F37"/>
    <w:rsid w:val="006D1AB5"/>
    <w:rsid w:val="006E565B"/>
    <w:rsid w:val="006F7D36"/>
    <w:rsid w:val="00705A00"/>
    <w:rsid w:val="00724E02"/>
    <w:rsid w:val="00731616"/>
    <w:rsid w:val="00736748"/>
    <w:rsid w:val="00742F48"/>
    <w:rsid w:val="00752A8A"/>
    <w:rsid w:val="00780516"/>
    <w:rsid w:val="007A1816"/>
    <w:rsid w:val="007A7474"/>
    <w:rsid w:val="007B7967"/>
    <w:rsid w:val="007C461C"/>
    <w:rsid w:val="007C6C5D"/>
    <w:rsid w:val="007D177E"/>
    <w:rsid w:val="007E0F7F"/>
    <w:rsid w:val="007E3FCD"/>
    <w:rsid w:val="007E5754"/>
    <w:rsid w:val="007E7D2D"/>
    <w:rsid w:val="00810064"/>
    <w:rsid w:val="008118EA"/>
    <w:rsid w:val="00827A94"/>
    <w:rsid w:val="00844B4D"/>
    <w:rsid w:val="008514A1"/>
    <w:rsid w:val="00875BE1"/>
    <w:rsid w:val="00881302"/>
    <w:rsid w:val="008A1EAB"/>
    <w:rsid w:val="008A282E"/>
    <w:rsid w:val="008A2C12"/>
    <w:rsid w:val="008A41DD"/>
    <w:rsid w:val="008B6A10"/>
    <w:rsid w:val="008C0CAF"/>
    <w:rsid w:val="008C51D0"/>
    <w:rsid w:val="008D446E"/>
    <w:rsid w:val="008E2557"/>
    <w:rsid w:val="008E57F2"/>
    <w:rsid w:val="00904916"/>
    <w:rsid w:val="00906925"/>
    <w:rsid w:val="00913008"/>
    <w:rsid w:val="00915D45"/>
    <w:rsid w:val="00920C73"/>
    <w:rsid w:val="00930335"/>
    <w:rsid w:val="00937805"/>
    <w:rsid w:val="0096434A"/>
    <w:rsid w:val="00964596"/>
    <w:rsid w:val="00970497"/>
    <w:rsid w:val="00970FD2"/>
    <w:rsid w:val="009839FF"/>
    <w:rsid w:val="00992E74"/>
    <w:rsid w:val="009932B7"/>
    <w:rsid w:val="00997631"/>
    <w:rsid w:val="009A2CCD"/>
    <w:rsid w:val="009B4165"/>
    <w:rsid w:val="009B41CF"/>
    <w:rsid w:val="009B50DF"/>
    <w:rsid w:val="009B5D7B"/>
    <w:rsid w:val="009C059F"/>
    <w:rsid w:val="009C3AB5"/>
    <w:rsid w:val="009C6F62"/>
    <w:rsid w:val="009D2937"/>
    <w:rsid w:val="00A02E05"/>
    <w:rsid w:val="00A03097"/>
    <w:rsid w:val="00A0581C"/>
    <w:rsid w:val="00A21943"/>
    <w:rsid w:val="00A31F70"/>
    <w:rsid w:val="00A40B8E"/>
    <w:rsid w:val="00A40E81"/>
    <w:rsid w:val="00A418CE"/>
    <w:rsid w:val="00A617BB"/>
    <w:rsid w:val="00A70A5D"/>
    <w:rsid w:val="00A7615A"/>
    <w:rsid w:val="00A871AE"/>
    <w:rsid w:val="00A87D8F"/>
    <w:rsid w:val="00AB13D3"/>
    <w:rsid w:val="00AB1849"/>
    <w:rsid w:val="00AB2901"/>
    <w:rsid w:val="00AB4C11"/>
    <w:rsid w:val="00AC4367"/>
    <w:rsid w:val="00AD0A05"/>
    <w:rsid w:val="00AD0C07"/>
    <w:rsid w:val="00AE424E"/>
    <w:rsid w:val="00AF1C8C"/>
    <w:rsid w:val="00AF2B7F"/>
    <w:rsid w:val="00AF65B8"/>
    <w:rsid w:val="00B03D40"/>
    <w:rsid w:val="00B11EA2"/>
    <w:rsid w:val="00B153B2"/>
    <w:rsid w:val="00B17FC3"/>
    <w:rsid w:val="00B24C80"/>
    <w:rsid w:val="00B41147"/>
    <w:rsid w:val="00B4461A"/>
    <w:rsid w:val="00B5136D"/>
    <w:rsid w:val="00B77724"/>
    <w:rsid w:val="00B84AE4"/>
    <w:rsid w:val="00BB0C47"/>
    <w:rsid w:val="00BB32D4"/>
    <w:rsid w:val="00BB6563"/>
    <w:rsid w:val="00BC0380"/>
    <w:rsid w:val="00BD42E9"/>
    <w:rsid w:val="00BE3D11"/>
    <w:rsid w:val="00BE50F2"/>
    <w:rsid w:val="00BE6EBD"/>
    <w:rsid w:val="00BF5BA3"/>
    <w:rsid w:val="00C01982"/>
    <w:rsid w:val="00C1204A"/>
    <w:rsid w:val="00C17F0A"/>
    <w:rsid w:val="00C22ACB"/>
    <w:rsid w:val="00C24697"/>
    <w:rsid w:val="00C31AA4"/>
    <w:rsid w:val="00C35F96"/>
    <w:rsid w:val="00C546E5"/>
    <w:rsid w:val="00C57F0A"/>
    <w:rsid w:val="00C60BF7"/>
    <w:rsid w:val="00C62136"/>
    <w:rsid w:val="00C634AD"/>
    <w:rsid w:val="00C70A34"/>
    <w:rsid w:val="00C8514E"/>
    <w:rsid w:val="00C8566A"/>
    <w:rsid w:val="00C86752"/>
    <w:rsid w:val="00CA11FF"/>
    <w:rsid w:val="00CA46C7"/>
    <w:rsid w:val="00CA4EC5"/>
    <w:rsid w:val="00CB4DB6"/>
    <w:rsid w:val="00CE0AFF"/>
    <w:rsid w:val="00CF7DD2"/>
    <w:rsid w:val="00D043F5"/>
    <w:rsid w:val="00D111D3"/>
    <w:rsid w:val="00D131D6"/>
    <w:rsid w:val="00D137D2"/>
    <w:rsid w:val="00D270E0"/>
    <w:rsid w:val="00D34D6D"/>
    <w:rsid w:val="00D37F3C"/>
    <w:rsid w:val="00D41CC1"/>
    <w:rsid w:val="00D45339"/>
    <w:rsid w:val="00D65D9B"/>
    <w:rsid w:val="00D8434C"/>
    <w:rsid w:val="00D97291"/>
    <w:rsid w:val="00DB6007"/>
    <w:rsid w:val="00DC16DE"/>
    <w:rsid w:val="00DC6235"/>
    <w:rsid w:val="00DD1A1E"/>
    <w:rsid w:val="00DD54A5"/>
    <w:rsid w:val="00DE1958"/>
    <w:rsid w:val="00DF040E"/>
    <w:rsid w:val="00DF3147"/>
    <w:rsid w:val="00E034D3"/>
    <w:rsid w:val="00E1136F"/>
    <w:rsid w:val="00E16197"/>
    <w:rsid w:val="00E2345D"/>
    <w:rsid w:val="00E2610F"/>
    <w:rsid w:val="00E27ED3"/>
    <w:rsid w:val="00E3333B"/>
    <w:rsid w:val="00E36547"/>
    <w:rsid w:val="00E37643"/>
    <w:rsid w:val="00E52F0D"/>
    <w:rsid w:val="00E53F3C"/>
    <w:rsid w:val="00E6355A"/>
    <w:rsid w:val="00E64DBF"/>
    <w:rsid w:val="00E86EBA"/>
    <w:rsid w:val="00E93BD9"/>
    <w:rsid w:val="00EA35AC"/>
    <w:rsid w:val="00EB187D"/>
    <w:rsid w:val="00EE257B"/>
    <w:rsid w:val="00EE3AD6"/>
    <w:rsid w:val="00EF5BCA"/>
    <w:rsid w:val="00F00193"/>
    <w:rsid w:val="00F02C44"/>
    <w:rsid w:val="00F062BE"/>
    <w:rsid w:val="00F1364B"/>
    <w:rsid w:val="00F16B25"/>
    <w:rsid w:val="00F31FCA"/>
    <w:rsid w:val="00F3435E"/>
    <w:rsid w:val="00F3564E"/>
    <w:rsid w:val="00F504AC"/>
    <w:rsid w:val="00F719BB"/>
    <w:rsid w:val="00F725F4"/>
    <w:rsid w:val="00F731DC"/>
    <w:rsid w:val="00F7757A"/>
    <w:rsid w:val="00F77899"/>
    <w:rsid w:val="00F91AFC"/>
    <w:rsid w:val="00FB3CB4"/>
    <w:rsid w:val="00FB57A8"/>
    <w:rsid w:val="00FB625F"/>
    <w:rsid w:val="00FD381A"/>
    <w:rsid w:val="00FD4EA2"/>
    <w:rsid w:val="00FF2DA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BC3D9"/>
  <w15:chartTrackingRefBased/>
  <w15:docId w15:val="{AA0D58A0-CFC6-4A5E-A528-CD14B9436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4824B2"/>
    <w:rPr>
      <w:rFonts w:ascii="Arial" w:hAnsi="Arial"/>
      <w:sz w:val="28"/>
    </w:rPr>
  </w:style>
  <w:style w:type="paragraph" w:styleId="Nadpis1">
    <w:name w:val="heading 1"/>
    <w:basedOn w:val="Normlny"/>
    <w:next w:val="Normlny"/>
    <w:link w:val="Nadpis1Char"/>
    <w:uiPriority w:val="9"/>
    <w:qFormat/>
    <w:rsid w:val="00844B4D"/>
    <w:pPr>
      <w:keepNext/>
      <w:keepLines/>
      <w:spacing w:before="240" w:after="0"/>
      <w:outlineLvl w:val="0"/>
    </w:pPr>
    <w:rPr>
      <w:rFonts w:eastAsiaTheme="majorEastAsia" w:cstheme="majorBidi"/>
      <w:b/>
      <w:sz w:val="32"/>
      <w:szCs w:val="32"/>
    </w:rPr>
  </w:style>
  <w:style w:type="paragraph" w:styleId="Nadpis2">
    <w:name w:val="heading 2"/>
    <w:basedOn w:val="Normlny"/>
    <w:next w:val="Normlny"/>
    <w:link w:val="Nadpis2Char"/>
    <w:uiPriority w:val="9"/>
    <w:unhideWhenUsed/>
    <w:qFormat/>
    <w:rsid w:val="00810064"/>
    <w:pPr>
      <w:keepNext/>
      <w:keepLines/>
      <w:spacing w:before="40" w:after="120"/>
      <w:outlineLvl w:val="1"/>
    </w:pPr>
    <w:rPr>
      <w:rFonts w:eastAsiaTheme="majorEastAsia" w:cstheme="majorBidi"/>
      <w:b/>
      <w:szCs w:val="26"/>
    </w:rPr>
  </w:style>
  <w:style w:type="paragraph" w:styleId="Nadpis3">
    <w:name w:val="heading 3"/>
    <w:basedOn w:val="Normlny"/>
    <w:next w:val="Normlny"/>
    <w:link w:val="Nadpis3Char"/>
    <w:uiPriority w:val="9"/>
    <w:unhideWhenUsed/>
    <w:qFormat/>
    <w:rsid w:val="00586A6D"/>
    <w:pPr>
      <w:keepNext/>
      <w:keepLines/>
      <w:spacing w:before="40" w:after="0"/>
      <w:outlineLvl w:val="2"/>
    </w:pPr>
    <w:rPr>
      <w:rFonts w:eastAsiaTheme="majorEastAsia" w:cstheme="majorBidi"/>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844B4D"/>
    <w:pPr>
      <w:ind w:left="510"/>
      <w:contextualSpacing/>
    </w:pPr>
  </w:style>
  <w:style w:type="paragraph" w:styleId="Zkladntext">
    <w:name w:val="Body Text"/>
    <w:basedOn w:val="Normlny"/>
    <w:link w:val="ZkladntextChar"/>
    <w:uiPriority w:val="1"/>
    <w:qFormat/>
    <w:rsid w:val="00844B4D"/>
    <w:pPr>
      <w:widowControl w:val="0"/>
      <w:autoSpaceDE w:val="0"/>
      <w:autoSpaceDN w:val="0"/>
      <w:spacing w:after="0" w:line="240" w:lineRule="auto"/>
      <w:ind w:left="116"/>
    </w:pPr>
    <w:rPr>
      <w:rFonts w:eastAsia="Microsoft Sans Serif" w:cs="Microsoft Sans Serif"/>
      <w:szCs w:val="24"/>
    </w:rPr>
  </w:style>
  <w:style w:type="character" w:customStyle="1" w:styleId="ZkladntextChar">
    <w:name w:val="Základný text Char"/>
    <w:basedOn w:val="Predvolenpsmoodseku"/>
    <w:link w:val="Zkladntext"/>
    <w:uiPriority w:val="1"/>
    <w:rsid w:val="00844B4D"/>
    <w:rPr>
      <w:rFonts w:ascii="Arial" w:eastAsia="Microsoft Sans Serif" w:hAnsi="Arial" w:cs="Microsoft Sans Serif"/>
      <w:sz w:val="28"/>
      <w:szCs w:val="24"/>
    </w:rPr>
  </w:style>
  <w:style w:type="paragraph" w:styleId="Normlnywebov">
    <w:name w:val="Normal (Web)"/>
    <w:basedOn w:val="Normlny"/>
    <w:uiPriority w:val="99"/>
    <w:semiHidden/>
    <w:unhideWhenUsed/>
    <w:rsid w:val="00FB625F"/>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Popis">
    <w:name w:val="caption"/>
    <w:basedOn w:val="Normlny"/>
    <w:next w:val="Normlny"/>
    <w:uiPriority w:val="35"/>
    <w:unhideWhenUsed/>
    <w:qFormat/>
    <w:rsid w:val="00CE0AFF"/>
    <w:pPr>
      <w:spacing w:after="200" w:line="240" w:lineRule="auto"/>
    </w:pPr>
    <w:rPr>
      <w:i/>
      <w:iCs/>
      <w:color w:val="44546A" w:themeColor="text2"/>
      <w:sz w:val="18"/>
      <w:szCs w:val="18"/>
    </w:rPr>
  </w:style>
  <w:style w:type="character" w:customStyle="1" w:styleId="Nadpis1Char">
    <w:name w:val="Nadpis 1 Char"/>
    <w:basedOn w:val="Predvolenpsmoodseku"/>
    <w:link w:val="Nadpis1"/>
    <w:uiPriority w:val="9"/>
    <w:rsid w:val="00844B4D"/>
    <w:rPr>
      <w:rFonts w:ascii="Arial" w:eastAsiaTheme="majorEastAsia" w:hAnsi="Arial" w:cstheme="majorBidi"/>
      <w:b/>
      <w:sz w:val="32"/>
      <w:szCs w:val="32"/>
    </w:rPr>
  </w:style>
  <w:style w:type="character" w:customStyle="1" w:styleId="Nadpis2Char">
    <w:name w:val="Nadpis 2 Char"/>
    <w:basedOn w:val="Predvolenpsmoodseku"/>
    <w:link w:val="Nadpis2"/>
    <w:uiPriority w:val="9"/>
    <w:rsid w:val="00810064"/>
    <w:rPr>
      <w:rFonts w:ascii="Arial" w:eastAsiaTheme="majorEastAsia" w:hAnsi="Arial" w:cstheme="majorBidi"/>
      <w:b/>
      <w:sz w:val="28"/>
      <w:szCs w:val="26"/>
    </w:rPr>
  </w:style>
  <w:style w:type="character" w:customStyle="1" w:styleId="Nadpis3Char">
    <w:name w:val="Nadpis 3 Char"/>
    <w:basedOn w:val="Predvolenpsmoodseku"/>
    <w:link w:val="Nadpis3"/>
    <w:uiPriority w:val="9"/>
    <w:rsid w:val="00586A6D"/>
    <w:rPr>
      <w:rFonts w:ascii="Arial" w:eastAsiaTheme="majorEastAsia" w:hAnsi="Arial" w:cstheme="majorBidi"/>
      <w:sz w:val="28"/>
      <w:szCs w:val="24"/>
    </w:rPr>
  </w:style>
  <w:style w:type="character" w:styleId="Odkaznakomentr">
    <w:name w:val="annotation reference"/>
    <w:basedOn w:val="Predvolenpsmoodseku"/>
    <w:uiPriority w:val="99"/>
    <w:semiHidden/>
    <w:unhideWhenUsed/>
    <w:rsid w:val="000A17CF"/>
    <w:rPr>
      <w:sz w:val="16"/>
      <w:szCs w:val="16"/>
    </w:rPr>
  </w:style>
  <w:style w:type="paragraph" w:styleId="Textkomentra">
    <w:name w:val="annotation text"/>
    <w:basedOn w:val="Normlny"/>
    <w:link w:val="TextkomentraChar"/>
    <w:uiPriority w:val="99"/>
    <w:semiHidden/>
    <w:unhideWhenUsed/>
    <w:rsid w:val="000A17CF"/>
    <w:pPr>
      <w:spacing w:line="240" w:lineRule="auto"/>
    </w:pPr>
    <w:rPr>
      <w:sz w:val="20"/>
      <w:szCs w:val="20"/>
    </w:rPr>
  </w:style>
  <w:style w:type="character" w:customStyle="1" w:styleId="TextkomentraChar">
    <w:name w:val="Text komentára Char"/>
    <w:basedOn w:val="Predvolenpsmoodseku"/>
    <w:link w:val="Textkomentra"/>
    <w:uiPriority w:val="99"/>
    <w:semiHidden/>
    <w:rsid w:val="000A17CF"/>
    <w:rPr>
      <w:sz w:val="20"/>
      <w:szCs w:val="20"/>
    </w:rPr>
  </w:style>
  <w:style w:type="paragraph" w:styleId="Predmetkomentra">
    <w:name w:val="annotation subject"/>
    <w:basedOn w:val="Textkomentra"/>
    <w:next w:val="Textkomentra"/>
    <w:link w:val="PredmetkomentraChar"/>
    <w:uiPriority w:val="99"/>
    <w:semiHidden/>
    <w:unhideWhenUsed/>
    <w:rsid w:val="000A17CF"/>
    <w:rPr>
      <w:b/>
      <w:bCs/>
    </w:rPr>
  </w:style>
  <w:style w:type="character" w:customStyle="1" w:styleId="PredmetkomentraChar">
    <w:name w:val="Predmet komentára Char"/>
    <w:basedOn w:val="TextkomentraChar"/>
    <w:link w:val="Predmetkomentra"/>
    <w:uiPriority w:val="99"/>
    <w:semiHidden/>
    <w:rsid w:val="000A17CF"/>
    <w:rPr>
      <w:b/>
      <w:bCs/>
      <w:sz w:val="20"/>
      <w:szCs w:val="20"/>
    </w:rPr>
  </w:style>
  <w:style w:type="character" w:styleId="Hypertextovprepojenie">
    <w:name w:val="Hyperlink"/>
    <w:basedOn w:val="Predvolenpsmoodseku"/>
    <w:uiPriority w:val="99"/>
    <w:unhideWhenUsed/>
    <w:rsid w:val="00657A3E"/>
    <w:rPr>
      <w:color w:val="0563C1" w:themeColor="hyperlink"/>
      <w:u w:val="single"/>
    </w:rPr>
  </w:style>
  <w:style w:type="paragraph" w:styleId="Bezriadkovania">
    <w:name w:val="No Spacing"/>
    <w:link w:val="BezriadkovaniaChar"/>
    <w:uiPriority w:val="1"/>
    <w:qFormat/>
    <w:rsid w:val="00CB4DB6"/>
    <w:pPr>
      <w:spacing w:after="0" w:line="240" w:lineRule="auto"/>
    </w:pPr>
    <w:rPr>
      <w:rFonts w:eastAsiaTheme="minorEastAsia"/>
      <w:lang w:eastAsia="sk-SK"/>
    </w:rPr>
  </w:style>
  <w:style w:type="character" w:customStyle="1" w:styleId="BezriadkovaniaChar">
    <w:name w:val="Bez riadkovania Char"/>
    <w:basedOn w:val="Predvolenpsmoodseku"/>
    <w:link w:val="Bezriadkovania"/>
    <w:uiPriority w:val="1"/>
    <w:rsid w:val="00CB4DB6"/>
    <w:rPr>
      <w:rFonts w:eastAsiaTheme="minorEastAsia"/>
      <w:lang w:eastAsia="sk-SK"/>
    </w:rPr>
  </w:style>
  <w:style w:type="paragraph" w:styleId="Hlavikaobsahu">
    <w:name w:val="TOC Heading"/>
    <w:basedOn w:val="Nadpis1"/>
    <w:next w:val="Normlny"/>
    <w:uiPriority w:val="39"/>
    <w:unhideWhenUsed/>
    <w:qFormat/>
    <w:rsid w:val="00CB4DB6"/>
    <w:pPr>
      <w:outlineLvl w:val="9"/>
    </w:pPr>
    <w:rPr>
      <w:rFonts w:asciiTheme="majorHAnsi" w:hAnsiTheme="majorHAnsi"/>
      <w:b w:val="0"/>
      <w:color w:val="2E74B5" w:themeColor="accent1" w:themeShade="BF"/>
      <w:lang w:eastAsia="sk-SK"/>
    </w:rPr>
  </w:style>
  <w:style w:type="paragraph" w:styleId="Obsah1">
    <w:name w:val="toc 1"/>
    <w:basedOn w:val="Normlny"/>
    <w:next w:val="Normlny"/>
    <w:autoRedefine/>
    <w:uiPriority w:val="39"/>
    <w:unhideWhenUsed/>
    <w:rsid w:val="00CB4DB6"/>
    <w:pPr>
      <w:spacing w:after="100"/>
    </w:pPr>
  </w:style>
  <w:style w:type="paragraph" w:styleId="Obsah2">
    <w:name w:val="toc 2"/>
    <w:basedOn w:val="Normlny"/>
    <w:next w:val="Normlny"/>
    <w:autoRedefine/>
    <w:uiPriority w:val="39"/>
    <w:unhideWhenUsed/>
    <w:rsid w:val="00CB4DB6"/>
    <w:pPr>
      <w:spacing w:after="100"/>
      <w:ind w:left="280"/>
    </w:pPr>
  </w:style>
  <w:style w:type="paragraph" w:styleId="Obsah3">
    <w:name w:val="toc 3"/>
    <w:basedOn w:val="Normlny"/>
    <w:next w:val="Normlny"/>
    <w:autoRedefine/>
    <w:uiPriority w:val="39"/>
    <w:unhideWhenUsed/>
    <w:rsid w:val="00CB4DB6"/>
    <w:pPr>
      <w:spacing w:after="100"/>
      <w:ind w:left="560"/>
    </w:pPr>
  </w:style>
  <w:style w:type="character" w:customStyle="1" w:styleId="ZkladntextTun">
    <w:name w:val="Základný text + Tučné"/>
    <w:basedOn w:val="Predvolenpsmoodseku"/>
    <w:rsid w:val="00AB2901"/>
    <w:rPr>
      <w:rFonts w:ascii="Arial" w:eastAsia="Arial" w:hAnsi="Arial" w:cs="Arial" w:hint="default"/>
      <w:b/>
      <w:bCs/>
      <w:i w:val="0"/>
      <w:iCs w:val="0"/>
      <w:smallCaps w:val="0"/>
      <w:strike w:val="0"/>
      <w:dstrike w:val="0"/>
      <w:color w:val="000000"/>
      <w:spacing w:val="0"/>
      <w:w w:val="100"/>
      <w:position w:val="0"/>
      <w:sz w:val="26"/>
      <w:szCs w:val="26"/>
      <w:u w:val="none"/>
      <w:effect w:val="none"/>
      <w:lang w:val="sk-SK"/>
    </w:rPr>
  </w:style>
  <w:style w:type="paragraph" w:customStyle="1" w:styleId="Tir">
    <w:name w:val="Tiráž"/>
    <w:basedOn w:val="Normlny"/>
    <w:qFormat/>
    <w:rsid w:val="00AB2901"/>
    <w:rPr>
      <w:sz w:val="22"/>
    </w:rPr>
  </w:style>
  <w:style w:type="paragraph" w:styleId="Nzov">
    <w:name w:val="Title"/>
    <w:basedOn w:val="Normlny"/>
    <w:next w:val="Normlny"/>
    <w:link w:val="NzovChar"/>
    <w:uiPriority w:val="10"/>
    <w:qFormat/>
    <w:rsid w:val="00AB2901"/>
    <w:pPr>
      <w:spacing w:after="0" w:line="240" w:lineRule="auto"/>
      <w:contextualSpacing/>
    </w:pPr>
    <w:rPr>
      <w:rFonts w:eastAsiaTheme="majorEastAsia" w:cstheme="majorBidi"/>
      <w:spacing w:val="-10"/>
      <w:kern w:val="28"/>
      <w:sz w:val="56"/>
      <w:szCs w:val="56"/>
    </w:rPr>
  </w:style>
  <w:style w:type="character" w:customStyle="1" w:styleId="NzovChar">
    <w:name w:val="Názov Char"/>
    <w:basedOn w:val="Predvolenpsmoodseku"/>
    <w:link w:val="Nzov"/>
    <w:uiPriority w:val="10"/>
    <w:rsid w:val="00AB2901"/>
    <w:rPr>
      <w:rFonts w:ascii="Arial" w:eastAsiaTheme="majorEastAsia" w:hAnsi="Arial" w:cstheme="majorBidi"/>
      <w:spacing w:val="-10"/>
      <w:kern w:val="28"/>
      <w:sz w:val="56"/>
      <w:szCs w:val="56"/>
    </w:rPr>
  </w:style>
  <w:style w:type="paragraph" w:styleId="Podtitul">
    <w:name w:val="Subtitle"/>
    <w:basedOn w:val="Normlny"/>
    <w:next w:val="Normlny"/>
    <w:link w:val="PodtitulChar"/>
    <w:uiPriority w:val="11"/>
    <w:qFormat/>
    <w:rsid w:val="00F719BB"/>
    <w:pPr>
      <w:numPr>
        <w:ilvl w:val="1"/>
      </w:numPr>
    </w:pPr>
    <w:rPr>
      <w:rFonts w:eastAsiaTheme="minorEastAsia"/>
      <w:spacing w:val="15"/>
      <w:sz w:val="32"/>
    </w:rPr>
  </w:style>
  <w:style w:type="character" w:customStyle="1" w:styleId="PodtitulChar">
    <w:name w:val="Podtitul Char"/>
    <w:basedOn w:val="Predvolenpsmoodseku"/>
    <w:link w:val="Podtitul"/>
    <w:uiPriority w:val="11"/>
    <w:rsid w:val="00F719BB"/>
    <w:rPr>
      <w:rFonts w:ascii="Arial" w:eastAsiaTheme="minorEastAsia" w:hAnsi="Arial"/>
      <w:spacing w:val="15"/>
      <w:sz w:val="32"/>
    </w:rPr>
  </w:style>
  <w:style w:type="paragraph" w:styleId="Hlavika">
    <w:name w:val="header"/>
    <w:basedOn w:val="Normlny"/>
    <w:link w:val="HlavikaChar"/>
    <w:uiPriority w:val="99"/>
    <w:unhideWhenUsed/>
    <w:rsid w:val="005F7230"/>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5F7230"/>
    <w:rPr>
      <w:rFonts w:ascii="Arial" w:hAnsi="Arial"/>
      <w:sz w:val="28"/>
    </w:rPr>
  </w:style>
  <w:style w:type="paragraph" w:styleId="Pta">
    <w:name w:val="footer"/>
    <w:basedOn w:val="Normlny"/>
    <w:link w:val="PtaChar"/>
    <w:uiPriority w:val="99"/>
    <w:unhideWhenUsed/>
    <w:rsid w:val="005F7230"/>
    <w:pPr>
      <w:tabs>
        <w:tab w:val="center" w:pos="4536"/>
        <w:tab w:val="right" w:pos="9072"/>
      </w:tabs>
      <w:spacing w:after="0" w:line="240" w:lineRule="auto"/>
    </w:pPr>
  </w:style>
  <w:style w:type="character" w:customStyle="1" w:styleId="PtaChar">
    <w:name w:val="Päta Char"/>
    <w:basedOn w:val="Predvolenpsmoodseku"/>
    <w:link w:val="Pta"/>
    <w:uiPriority w:val="99"/>
    <w:rsid w:val="005F7230"/>
    <w:rPr>
      <w:rFonts w:ascii="Arial" w:hAnsi="Arial"/>
      <w:sz w:val="28"/>
    </w:rPr>
  </w:style>
  <w:style w:type="character" w:styleId="Nevyrieenzmienka">
    <w:name w:val="Unresolved Mention"/>
    <w:basedOn w:val="Predvolenpsmoodseku"/>
    <w:uiPriority w:val="99"/>
    <w:semiHidden/>
    <w:unhideWhenUsed/>
    <w:rsid w:val="002105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21372">
      <w:bodyDiv w:val="1"/>
      <w:marLeft w:val="0"/>
      <w:marRight w:val="0"/>
      <w:marTop w:val="0"/>
      <w:marBottom w:val="0"/>
      <w:divBdr>
        <w:top w:val="none" w:sz="0" w:space="0" w:color="auto"/>
        <w:left w:val="none" w:sz="0" w:space="0" w:color="auto"/>
        <w:bottom w:val="none" w:sz="0" w:space="0" w:color="auto"/>
        <w:right w:val="none" w:sz="0" w:space="0" w:color="auto"/>
      </w:divBdr>
    </w:div>
    <w:div w:id="210314487">
      <w:bodyDiv w:val="1"/>
      <w:marLeft w:val="0"/>
      <w:marRight w:val="0"/>
      <w:marTop w:val="0"/>
      <w:marBottom w:val="0"/>
      <w:divBdr>
        <w:top w:val="none" w:sz="0" w:space="0" w:color="auto"/>
        <w:left w:val="none" w:sz="0" w:space="0" w:color="auto"/>
        <w:bottom w:val="none" w:sz="0" w:space="0" w:color="auto"/>
        <w:right w:val="none" w:sz="0" w:space="0" w:color="auto"/>
      </w:divBdr>
    </w:div>
    <w:div w:id="355348995">
      <w:bodyDiv w:val="1"/>
      <w:marLeft w:val="0"/>
      <w:marRight w:val="0"/>
      <w:marTop w:val="0"/>
      <w:marBottom w:val="0"/>
      <w:divBdr>
        <w:top w:val="none" w:sz="0" w:space="0" w:color="auto"/>
        <w:left w:val="none" w:sz="0" w:space="0" w:color="auto"/>
        <w:bottom w:val="none" w:sz="0" w:space="0" w:color="auto"/>
        <w:right w:val="none" w:sz="0" w:space="0" w:color="auto"/>
      </w:divBdr>
    </w:div>
    <w:div w:id="519785094">
      <w:bodyDiv w:val="1"/>
      <w:marLeft w:val="0"/>
      <w:marRight w:val="0"/>
      <w:marTop w:val="0"/>
      <w:marBottom w:val="0"/>
      <w:divBdr>
        <w:top w:val="none" w:sz="0" w:space="0" w:color="auto"/>
        <w:left w:val="none" w:sz="0" w:space="0" w:color="auto"/>
        <w:bottom w:val="none" w:sz="0" w:space="0" w:color="auto"/>
        <w:right w:val="none" w:sz="0" w:space="0" w:color="auto"/>
      </w:divBdr>
    </w:div>
    <w:div w:id="716392933">
      <w:bodyDiv w:val="1"/>
      <w:marLeft w:val="0"/>
      <w:marRight w:val="0"/>
      <w:marTop w:val="0"/>
      <w:marBottom w:val="0"/>
      <w:divBdr>
        <w:top w:val="none" w:sz="0" w:space="0" w:color="auto"/>
        <w:left w:val="none" w:sz="0" w:space="0" w:color="auto"/>
        <w:bottom w:val="none" w:sz="0" w:space="0" w:color="auto"/>
        <w:right w:val="none" w:sz="0" w:space="0" w:color="auto"/>
      </w:divBdr>
    </w:div>
    <w:div w:id="752165959">
      <w:bodyDiv w:val="1"/>
      <w:marLeft w:val="0"/>
      <w:marRight w:val="0"/>
      <w:marTop w:val="0"/>
      <w:marBottom w:val="0"/>
      <w:divBdr>
        <w:top w:val="none" w:sz="0" w:space="0" w:color="auto"/>
        <w:left w:val="none" w:sz="0" w:space="0" w:color="auto"/>
        <w:bottom w:val="none" w:sz="0" w:space="0" w:color="auto"/>
        <w:right w:val="none" w:sz="0" w:space="0" w:color="auto"/>
      </w:divBdr>
    </w:div>
    <w:div w:id="839538915">
      <w:bodyDiv w:val="1"/>
      <w:marLeft w:val="0"/>
      <w:marRight w:val="0"/>
      <w:marTop w:val="0"/>
      <w:marBottom w:val="0"/>
      <w:divBdr>
        <w:top w:val="none" w:sz="0" w:space="0" w:color="auto"/>
        <w:left w:val="none" w:sz="0" w:space="0" w:color="auto"/>
        <w:bottom w:val="none" w:sz="0" w:space="0" w:color="auto"/>
        <w:right w:val="none" w:sz="0" w:space="0" w:color="auto"/>
      </w:divBdr>
    </w:div>
    <w:div w:id="913591204">
      <w:bodyDiv w:val="1"/>
      <w:marLeft w:val="0"/>
      <w:marRight w:val="0"/>
      <w:marTop w:val="0"/>
      <w:marBottom w:val="0"/>
      <w:divBdr>
        <w:top w:val="none" w:sz="0" w:space="0" w:color="auto"/>
        <w:left w:val="none" w:sz="0" w:space="0" w:color="auto"/>
        <w:bottom w:val="none" w:sz="0" w:space="0" w:color="auto"/>
        <w:right w:val="none" w:sz="0" w:space="0" w:color="auto"/>
      </w:divBdr>
    </w:div>
    <w:div w:id="974213373">
      <w:bodyDiv w:val="1"/>
      <w:marLeft w:val="0"/>
      <w:marRight w:val="0"/>
      <w:marTop w:val="0"/>
      <w:marBottom w:val="0"/>
      <w:divBdr>
        <w:top w:val="none" w:sz="0" w:space="0" w:color="auto"/>
        <w:left w:val="none" w:sz="0" w:space="0" w:color="auto"/>
        <w:bottom w:val="none" w:sz="0" w:space="0" w:color="auto"/>
        <w:right w:val="none" w:sz="0" w:space="0" w:color="auto"/>
      </w:divBdr>
      <w:divsChild>
        <w:div w:id="1004896052">
          <w:marLeft w:val="446"/>
          <w:marRight w:val="0"/>
          <w:marTop w:val="0"/>
          <w:marBottom w:val="0"/>
          <w:divBdr>
            <w:top w:val="none" w:sz="0" w:space="0" w:color="auto"/>
            <w:left w:val="none" w:sz="0" w:space="0" w:color="auto"/>
            <w:bottom w:val="none" w:sz="0" w:space="0" w:color="auto"/>
            <w:right w:val="none" w:sz="0" w:space="0" w:color="auto"/>
          </w:divBdr>
        </w:div>
        <w:div w:id="1658194351">
          <w:marLeft w:val="446"/>
          <w:marRight w:val="0"/>
          <w:marTop w:val="0"/>
          <w:marBottom w:val="0"/>
          <w:divBdr>
            <w:top w:val="none" w:sz="0" w:space="0" w:color="auto"/>
            <w:left w:val="none" w:sz="0" w:space="0" w:color="auto"/>
            <w:bottom w:val="none" w:sz="0" w:space="0" w:color="auto"/>
            <w:right w:val="none" w:sz="0" w:space="0" w:color="auto"/>
          </w:divBdr>
        </w:div>
        <w:div w:id="810948327">
          <w:marLeft w:val="446"/>
          <w:marRight w:val="0"/>
          <w:marTop w:val="0"/>
          <w:marBottom w:val="0"/>
          <w:divBdr>
            <w:top w:val="none" w:sz="0" w:space="0" w:color="auto"/>
            <w:left w:val="none" w:sz="0" w:space="0" w:color="auto"/>
            <w:bottom w:val="none" w:sz="0" w:space="0" w:color="auto"/>
            <w:right w:val="none" w:sz="0" w:space="0" w:color="auto"/>
          </w:divBdr>
        </w:div>
        <w:div w:id="1959726361">
          <w:marLeft w:val="446"/>
          <w:marRight w:val="0"/>
          <w:marTop w:val="0"/>
          <w:marBottom w:val="0"/>
          <w:divBdr>
            <w:top w:val="none" w:sz="0" w:space="0" w:color="auto"/>
            <w:left w:val="none" w:sz="0" w:space="0" w:color="auto"/>
            <w:bottom w:val="none" w:sz="0" w:space="0" w:color="auto"/>
            <w:right w:val="none" w:sz="0" w:space="0" w:color="auto"/>
          </w:divBdr>
        </w:div>
        <w:div w:id="1833522669">
          <w:marLeft w:val="446"/>
          <w:marRight w:val="0"/>
          <w:marTop w:val="0"/>
          <w:marBottom w:val="0"/>
          <w:divBdr>
            <w:top w:val="none" w:sz="0" w:space="0" w:color="auto"/>
            <w:left w:val="none" w:sz="0" w:space="0" w:color="auto"/>
            <w:bottom w:val="none" w:sz="0" w:space="0" w:color="auto"/>
            <w:right w:val="none" w:sz="0" w:space="0" w:color="auto"/>
          </w:divBdr>
        </w:div>
        <w:div w:id="1242832356">
          <w:marLeft w:val="446"/>
          <w:marRight w:val="0"/>
          <w:marTop w:val="0"/>
          <w:marBottom w:val="0"/>
          <w:divBdr>
            <w:top w:val="none" w:sz="0" w:space="0" w:color="auto"/>
            <w:left w:val="none" w:sz="0" w:space="0" w:color="auto"/>
            <w:bottom w:val="none" w:sz="0" w:space="0" w:color="auto"/>
            <w:right w:val="none" w:sz="0" w:space="0" w:color="auto"/>
          </w:divBdr>
        </w:div>
      </w:divsChild>
    </w:div>
    <w:div w:id="977422498">
      <w:bodyDiv w:val="1"/>
      <w:marLeft w:val="0"/>
      <w:marRight w:val="0"/>
      <w:marTop w:val="0"/>
      <w:marBottom w:val="0"/>
      <w:divBdr>
        <w:top w:val="none" w:sz="0" w:space="0" w:color="auto"/>
        <w:left w:val="none" w:sz="0" w:space="0" w:color="auto"/>
        <w:bottom w:val="none" w:sz="0" w:space="0" w:color="auto"/>
        <w:right w:val="none" w:sz="0" w:space="0" w:color="auto"/>
      </w:divBdr>
    </w:div>
    <w:div w:id="1057631279">
      <w:bodyDiv w:val="1"/>
      <w:marLeft w:val="0"/>
      <w:marRight w:val="0"/>
      <w:marTop w:val="0"/>
      <w:marBottom w:val="0"/>
      <w:divBdr>
        <w:top w:val="none" w:sz="0" w:space="0" w:color="auto"/>
        <w:left w:val="none" w:sz="0" w:space="0" w:color="auto"/>
        <w:bottom w:val="none" w:sz="0" w:space="0" w:color="auto"/>
        <w:right w:val="none" w:sz="0" w:space="0" w:color="auto"/>
      </w:divBdr>
    </w:div>
    <w:div w:id="1253009342">
      <w:bodyDiv w:val="1"/>
      <w:marLeft w:val="0"/>
      <w:marRight w:val="0"/>
      <w:marTop w:val="0"/>
      <w:marBottom w:val="0"/>
      <w:divBdr>
        <w:top w:val="none" w:sz="0" w:space="0" w:color="auto"/>
        <w:left w:val="none" w:sz="0" w:space="0" w:color="auto"/>
        <w:bottom w:val="none" w:sz="0" w:space="0" w:color="auto"/>
        <w:right w:val="none" w:sz="0" w:space="0" w:color="auto"/>
      </w:divBdr>
    </w:div>
    <w:div w:id="1293825144">
      <w:bodyDiv w:val="1"/>
      <w:marLeft w:val="0"/>
      <w:marRight w:val="0"/>
      <w:marTop w:val="0"/>
      <w:marBottom w:val="0"/>
      <w:divBdr>
        <w:top w:val="none" w:sz="0" w:space="0" w:color="auto"/>
        <w:left w:val="none" w:sz="0" w:space="0" w:color="auto"/>
        <w:bottom w:val="none" w:sz="0" w:space="0" w:color="auto"/>
        <w:right w:val="none" w:sz="0" w:space="0" w:color="auto"/>
      </w:divBdr>
      <w:divsChild>
        <w:div w:id="815533256">
          <w:marLeft w:val="547"/>
          <w:marRight w:val="0"/>
          <w:marTop w:val="154"/>
          <w:marBottom w:val="0"/>
          <w:divBdr>
            <w:top w:val="none" w:sz="0" w:space="0" w:color="auto"/>
            <w:left w:val="none" w:sz="0" w:space="0" w:color="auto"/>
            <w:bottom w:val="none" w:sz="0" w:space="0" w:color="auto"/>
            <w:right w:val="none" w:sz="0" w:space="0" w:color="auto"/>
          </w:divBdr>
        </w:div>
        <w:div w:id="808597273">
          <w:marLeft w:val="547"/>
          <w:marRight w:val="0"/>
          <w:marTop w:val="154"/>
          <w:marBottom w:val="0"/>
          <w:divBdr>
            <w:top w:val="none" w:sz="0" w:space="0" w:color="auto"/>
            <w:left w:val="none" w:sz="0" w:space="0" w:color="auto"/>
            <w:bottom w:val="none" w:sz="0" w:space="0" w:color="auto"/>
            <w:right w:val="none" w:sz="0" w:space="0" w:color="auto"/>
          </w:divBdr>
        </w:div>
        <w:div w:id="1158611728">
          <w:marLeft w:val="547"/>
          <w:marRight w:val="0"/>
          <w:marTop w:val="154"/>
          <w:marBottom w:val="0"/>
          <w:divBdr>
            <w:top w:val="none" w:sz="0" w:space="0" w:color="auto"/>
            <w:left w:val="none" w:sz="0" w:space="0" w:color="auto"/>
            <w:bottom w:val="none" w:sz="0" w:space="0" w:color="auto"/>
            <w:right w:val="none" w:sz="0" w:space="0" w:color="auto"/>
          </w:divBdr>
        </w:div>
        <w:div w:id="1159687489">
          <w:marLeft w:val="547"/>
          <w:marRight w:val="0"/>
          <w:marTop w:val="154"/>
          <w:marBottom w:val="0"/>
          <w:divBdr>
            <w:top w:val="none" w:sz="0" w:space="0" w:color="auto"/>
            <w:left w:val="none" w:sz="0" w:space="0" w:color="auto"/>
            <w:bottom w:val="none" w:sz="0" w:space="0" w:color="auto"/>
            <w:right w:val="none" w:sz="0" w:space="0" w:color="auto"/>
          </w:divBdr>
        </w:div>
        <w:div w:id="97650949">
          <w:marLeft w:val="547"/>
          <w:marRight w:val="0"/>
          <w:marTop w:val="154"/>
          <w:marBottom w:val="0"/>
          <w:divBdr>
            <w:top w:val="none" w:sz="0" w:space="0" w:color="auto"/>
            <w:left w:val="none" w:sz="0" w:space="0" w:color="auto"/>
            <w:bottom w:val="none" w:sz="0" w:space="0" w:color="auto"/>
            <w:right w:val="none" w:sz="0" w:space="0" w:color="auto"/>
          </w:divBdr>
        </w:div>
        <w:div w:id="1707411118">
          <w:marLeft w:val="547"/>
          <w:marRight w:val="0"/>
          <w:marTop w:val="154"/>
          <w:marBottom w:val="0"/>
          <w:divBdr>
            <w:top w:val="none" w:sz="0" w:space="0" w:color="auto"/>
            <w:left w:val="none" w:sz="0" w:space="0" w:color="auto"/>
            <w:bottom w:val="none" w:sz="0" w:space="0" w:color="auto"/>
            <w:right w:val="none" w:sz="0" w:space="0" w:color="auto"/>
          </w:divBdr>
        </w:div>
      </w:divsChild>
    </w:div>
    <w:div w:id="1320110480">
      <w:bodyDiv w:val="1"/>
      <w:marLeft w:val="0"/>
      <w:marRight w:val="0"/>
      <w:marTop w:val="0"/>
      <w:marBottom w:val="0"/>
      <w:divBdr>
        <w:top w:val="none" w:sz="0" w:space="0" w:color="auto"/>
        <w:left w:val="none" w:sz="0" w:space="0" w:color="auto"/>
        <w:bottom w:val="none" w:sz="0" w:space="0" w:color="auto"/>
        <w:right w:val="none" w:sz="0" w:space="0" w:color="auto"/>
      </w:divBdr>
    </w:div>
    <w:div w:id="1329989024">
      <w:bodyDiv w:val="1"/>
      <w:marLeft w:val="0"/>
      <w:marRight w:val="0"/>
      <w:marTop w:val="0"/>
      <w:marBottom w:val="0"/>
      <w:divBdr>
        <w:top w:val="none" w:sz="0" w:space="0" w:color="auto"/>
        <w:left w:val="none" w:sz="0" w:space="0" w:color="auto"/>
        <w:bottom w:val="none" w:sz="0" w:space="0" w:color="auto"/>
        <w:right w:val="none" w:sz="0" w:space="0" w:color="auto"/>
      </w:divBdr>
      <w:divsChild>
        <w:div w:id="1777555808">
          <w:marLeft w:val="547"/>
          <w:marRight w:val="0"/>
          <w:marTop w:val="144"/>
          <w:marBottom w:val="0"/>
          <w:divBdr>
            <w:top w:val="none" w:sz="0" w:space="0" w:color="auto"/>
            <w:left w:val="none" w:sz="0" w:space="0" w:color="auto"/>
            <w:bottom w:val="none" w:sz="0" w:space="0" w:color="auto"/>
            <w:right w:val="none" w:sz="0" w:space="0" w:color="auto"/>
          </w:divBdr>
        </w:div>
        <w:div w:id="360671943">
          <w:marLeft w:val="547"/>
          <w:marRight w:val="0"/>
          <w:marTop w:val="144"/>
          <w:marBottom w:val="0"/>
          <w:divBdr>
            <w:top w:val="none" w:sz="0" w:space="0" w:color="auto"/>
            <w:left w:val="none" w:sz="0" w:space="0" w:color="auto"/>
            <w:bottom w:val="none" w:sz="0" w:space="0" w:color="auto"/>
            <w:right w:val="none" w:sz="0" w:space="0" w:color="auto"/>
          </w:divBdr>
        </w:div>
        <w:div w:id="969282460">
          <w:marLeft w:val="547"/>
          <w:marRight w:val="0"/>
          <w:marTop w:val="144"/>
          <w:marBottom w:val="0"/>
          <w:divBdr>
            <w:top w:val="none" w:sz="0" w:space="0" w:color="auto"/>
            <w:left w:val="none" w:sz="0" w:space="0" w:color="auto"/>
            <w:bottom w:val="none" w:sz="0" w:space="0" w:color="auto"/>
            <w:right w:val="none" w:sz="0" w:space="0" w:color="auto"/>
          </w:divBdr>
        </w:div>
        <w:div w:id="2053505213">
          <w:marLeft w:val="547"/>
          <w:marRight w:val="0"/>
          <w:marTop w:val="144"/>
          <w:marBottom w:val="0"/>
          <w:divBdr>
            <w:top w:val="none" w:sz="0" w:space="0" w:color="auto"/>
            <w:left w:val="none" w:sz="0" w:space="0" w:color="auto"/>
            <w:bottom w:val="none" w:sz="0" w:space="0" w:color="auto"/>
            <w:right w:val="none" w:sz="0" w:space="0" w:color="auto"/>
          </w:divBdr>
        </w:div>
        <w:div w:id="852187306">
          <w:marLeft w:val="547"/>
          <w:marRight w:val="0"/>
          <w:marTop w:val="144"/>
          <w:marBottom w:val="0"/>
          <w:divBdr>
            <w:top w:val="none" w:sz="0" w:space="0" w:color="auto"/>
            <w:left w:val="none" w:sz="0" w:space="0" w:color="auto"/>
            <w:bottom w:val="none" w:sz="0" w:space="0" w:color="auto"/>
            <w:right w:val="none" w:sz="0" w:space="0" w:color="auto"/>
          </w:divBdr>
        </w:div>
        <w:div w:id="1447847276">
          <w:marLeft w:val="547"/>
          <w:marRight w:val="0"/>
          <w:marTop w:val="144"/>
          <w:marBottom w:val="0"/>
          <w:divBdr>
            <w:top w:val="none" w:sz="0" w:space="0" w:color="auto"/>
            <w:left w:val="none" w:sz="0" w:space="0" w:color="auto"/>
            <w:bottom w:val="none" w:sz="0" w:space="0" w:color="auto"/>
            <w:right w:val="none" w:sz="0" w:space="0" w:color="auto"/>
          </w:divBdr>
        </w:div>
        <w:div w:id="1825587544">
          <w:marLeft w:val="547"/>
          <w:marRight w:val="0"/>
          <w:marTop w:val="144"/>
          <w:marBottom w:val="0"/>
          <w:divBdr>
            <w:top w:val="none" w:sz="0" w:space="0" w:color="auto"/>
            <w:left w:val="none" w:sz="0" w:space="0" w:color="auto"/>
            <w:bottom w:val="none" w:sz="0" w:space="0" w:color="auto"/>
            <w:right w:val="none" w:sz="0" w:space="0" w:color="auto"/>
          </w:divBdr>
        </w:div>
        <w:div w:id="875704055">
          <w:marLeft w:val="547"/>
          <w:marRight w:val="0"/>
          <w:marTop w:val="144"/>
          <w:marBottom w:val="0"/>
          <w:divBdr>
            <w:top w:val="none" w:sz="0" w:space="0" w:color="auto"/>
            <w:left w:val="none" w:sz="0" w:space="0" w:color="auto"/>
            <w:bottom w:val="none" w:sz="0" w:space="0" w:color="auto"/>
            <w:right w:val="none" w:sz="0" w:space="0" w:color="auto"/>
          </w:divBdr>
        </w:div>
        <w:div w:id="1809349045">
          <w:marLeft w:val="547"/>
          <w:marRight w:val="0"/>
          <w:marTop w:val="144"/>
          <w:marBottom w:val="0"/>
          <w:divBdr>
            <w:top w:val="none" w:sz="0" w:space="0" w:color="auto"/>
            <w:left w:val="none" w:sz="0" w:space="0" w:color="auto"/>
            <w:bottom w:val="none" w:sz="0" w:space="0" w:color="auto"/>
            <w:right w:val="none" w:sz="0" w:space="0" w:color="auto"/>
          </w:divBdr>
        </w:div>
      </w:divsChild>
    </w:div>
    <w:div w:id="1459957589">
      <w:bodyDiv w:val="1"/>
      <w:marLeft w:val="0"/>
      <w:marRight w:val="0"/>
      <w:marTop w:val="0"/>
      <w:marBottom w:val="0"/>
      <w:divBdr>
        <w:top w:val="none" w:sz="0" w:space="0" w:color="auto"/>
        <w:left w:val="none" w:sz="0" w:space="0" w:color="auto"/>
        <w:bottom w:val="none" w:sz="0" w:space="0" w:color="auto"/>
        <w:right w:val="none" w:sz="0" w:space="0" w:color="auto"/>
      </w:divBdr>
    </w:div>
    <w:div w:id="1493175692">
      <w:bodyDiv w:val="1"/>
      <w:marLeft w:val="0"/>
      <w:marRight w:val="0"/>
      <w:marTop w:val="0"/>
      <w:marBottom w:val="0"/>
      <w:divBdr>
        <w:top w:val="none" w:sz="0" w:space="0" w:color="auto"/>
        <w:left w:val="none" w:sz="0" w:space="0" w:color="auto"/>
        <w:bottom w:val="none" w:sz="0" w:space="0" w:color="auto"/>
        <w:right w:val="none" w:sz="0" w:space="0" w:color="auto"/>
      </w:divBdr>
      <w:divsChild>
        <w:div w:id="1710062818">
          <w:marLeft w:val="806"/>
          <w:marRight w:val="0"/>
          <w:marTop w:val="130"/>
          <w:marBottom w:val="0"/>
          <w:divBdr>
            <w:top w:val="none" w:sz="0" w:space="0" w:color="auto"/>
            <w:left w:val="none" w:sz="0" w:space="0" w:color="auto"/>
            <w:bottom w:val="none" w:sz="0" w:space="0" w:color="auto"/>
            <w:right w:val="none" w:sz="0" w:space="0" w:color="auto"/>
          </w:divBdr>
        </w:div>
        <w:div w:id="769161582">
          <w:marLeft w:val="806"/>
          <w:marRight w:val="0"/>
          <w:marTop w:val="130"/>
          <w:marBottom w:val="0"/>
          <w:divBdr>
            <w:top w:val="none" w:sz="0" w:space="0" w:color="auto"/>
            <w:left w:val="none" w:sz="0" w:space="0" w:color="auto"/>
            <w:bottom w:val="none" w:sz="0" w:space="0" w:color="auto"/>
            <w:right w:val="none" w:sz="0" w:space="0" w:color="auto"/>
          </w:divBdr>
        </w:div>
        <w:div w:id="1872766844">
          <w:marLeft w:val="806"/>
          <w:marRight w:val="0"/>
          <w:marTop w:val="130"/>
          <w:marBottom w:val="0"/>
          <w:divBdr>
            <w:top w:val="none" w:sz="0" w:space="0" w:color="auto"/>
            <w:left w:val="none" w:sz="0" w:space="0" w:color="auto"/>
            <w:bottom w:val="none" w:sz="0" w:space="0" w:color="auto"/>
            <w:right w:val="none" w:sz="0" w:space="0" w:color="auto"/>
          </w:divBdr>
        </w:div>
        <w:div w:id="1295522269">
          <w:marLeft w:val="806"/>
          <w:marRight w:val="0"/>
          <w:marTop w:val="130"/>
          <w:marBottom w:val="0"/>
          <w:divBdr>
            <w:top w:val="none" w:sz="0" w:space="0" w:color="auto"/>
            <w:left w:val="none" w:sz="0" w:space="0" w:color="auto"/>
            <w:bottom w:val="none" w:sz="0" w:space="0" w:color="auto"/>
            <w:right w:val="none" w:sz="0" w:space="0" w:color="auto"/>
          </w:divBdr>
        </w:div>
        <w:div w:id="1561020577">
          <w:marLeft w:val="806"/>
          <w:marRight w:val="0"/>
          <w:marTop w:val="130"/>
          <w:marBottom w:val="0"/>
          <w:divBdr>
            <w:top w:val="none" w:sz="0" w:space="0" w:color="auto"/>
            <w:left w:val="none" w:sz="0" w:space="0" w:color="auto"/>
            <w:bottom w:val="none" w:sz="0" w:space="0" w:color="auto"/>
            <w:right w:val="none" w:sz="0" w:space="0" w:color="auto"/>
          </w:divBdr>
        </w:div>
        <w:div w:id="1059090319">
          <w:marLeft w:val="806"/>
          <w:marRight w:val="0"/>
          <w:marTop w:val="130"/>
          <w:marBottom w:val="0"/>
          <w:divBdr>
            <w:top w:val="none" w:sz="0" w:space="0" w:color="auto"/>
            <w:left w:val="none" w:sz="0" w:space="0" w:color="auto"/>
            <w:bottom w:val="none" w:sz="0" w:space="0" w:color="auto"/>
            <w:right w:val="none" w:sz="0" w:space="0" w:color="auto"/>
          </w:divBdr>
        </w:div>
        <w:div w:id="127094044">
          <w:marLeft w:val="806"/>
          <w:marRight w:val="0"/>
          <w:marTop w:val="130"/>
          <w:marBottom w:val="0"/>
          <w:divBdr>
            <w:top w:val="none" w:sz="0" w:space="0" w:color="auto"/>
            <w:left w:val="none" w:sz="0" w:space="0" w:color="auto"/>
            <w:bottom w:val="none" w:sz="0" w:space="0" w:color="auto"/>
            <w:right w:val="none" w:sz="0" w:space="0" w:color="auto"/>
          </w:divBdr>
        </w:div>
        <w:div w:id="1782603392">
          <w:marLeft w:val="806"/>
          <w:marRight w:val="0"/>
          <w:marTop w:val="130"/>
          <w:marBottom w:val="0"/>
          <w:divBdr>
            <w:top w:val="none" w:sz="0" w:space="0" w:color="auto"/>
            <w:left w:val="none" w:sz="0" w:space="0" w:color="auto"/>
            <w:bottom w:val="none" w:sz="0" w:space="0" w:color="auto"/>
            <w:right w:val="none" w:sz="0" w:space="0" w:color="auto"/>
          </w:divBdr>
        </w:div>
        <w:div w:id="1606308770">
          <w:marLeft w:val="806"/>
          <w:marRight w:val="0"/>
          <w:marTop w:val="130"/>
          <w:marBottom w:val="0"/>
          <w:divBdr>
            <w:top w:val="none" w:sz="0" w:space="0" w:color="auto"/>
            <w:left w:val="none" w:sz="0" w:space="0" w:color="auto"/>
            <w:bottom w:val="none" w:sz="0" w:space="0" w:color="auto"/>
            <w:right w:val="none" w:sz="0" w:space="0" w:color="auto"/>
          </w:divBdr>
        </w:div>
        <w:div w:id="1541472999">
          <w:marLeft w:val="806"/>
          <w:marRight w:val="0"/>
          <w:marTop w:val="130"/>
          <w:marBottom w:val="0"/>
          <w:divBdr>
            <w:top w:val="none" w:sz="0" w:space="0" w:color="auto"/>
            <w:left w:val="none" w:sz="0" w:space="0" w:color="auto"/>
            <w:bottom w:val="none" w:sz="0" w:space="0" w:color="auto"/>
            <w:right w:val="none" w:sz="0" w:space="0" w:color="auto"/>
          </w:divBdr>
        </w:div>
      </w:divsChild>
    </w:div>
    <w:div w:id="1596015705">
      <w:bodyDiv w:val="1"/>
      <w:marLeft w:val="0"/>
      <w:marRight w:val="0"/>
      <w:marTop w:val="0"/>
      <w:marBottom w:val="0"/>
      <w:divBdr>
        <w:top w:val="none" w:sz="0" w:space="0" w:color="auto"/>
        <w:left w:val="none" w:sz="0" w:space="0" w:color="auto"/>
        <w:bottom w:val="none" w:sz="0" w:space="0" w:color="auto"/>
        <w:right w:val="none" w:sz="0" w:space="0" w:color="auto"/>
      </w:divBdr>
    </w:div>
    <w:div w:id="1669091402">
      <w:bodyDiv w:val="1"/>
      <w:marLeft w:val="0"/>
      <w:marRight w:val="0"/>
      <w:marTop w:val="0"/>
      <w:marBottom w:val="0"/>
      <w:divBdr>
        <w:top w:val="none" w:sz="0" w:space="0" w:color="auto"/>
        <w:left w:val="none" w:sz="0" w:space="0" w:color="auto"/>
        <w:bottom w:val="none" w:sz="0" w:space="0" w:color="auto"/>
        <w:right w:val="none" w:sz="0" w:space="0" w:color="auto"/>
      </w:divBdr>
    </w:div>
    <w:div w:id="1671834465">
      <w:bodyDiv w:val="1"/>
      <w:marLeft w:val="0"/>
      <w:marRight w:val="0"/>
      <w:marTop w:val="0"/>
      <w:marBottom w:val="0"/>
      <w:divBdr>
        <w:top w:val="none" w:sz="0" w:space="0" w:color="auto"/>
        <w:left w:val="none" w:sz="0" w:space="0" w:color="auto"/>
        <w:bottom w:val="none" w:sz="0" w:space="0" w:color="auto"/>
        <w:right w:val="none" w:sz="0" w:space="0" w:color="auto"/>
      </w:divBdr>
      <w:divsChild>
        <w:div w:id="167986735">
          <w:marLeft w:val="446"/>
          <w:marRight w:val="0"/>
          <w:marTop w:val="0"/>
          <w:marBottom w:val="0"/>
          <w:divBdr>
            <w:top w:val="none" w:sz="0" w:space="0" w:color="auto"/>
            <w:left w:val="none" w:sz="0" w:space="0" w:color="auto"/>
            <w:bottom w:val="none" w:sz="0" w:space="0" w:color="auto"/>
            <w:right w:val="none" w:sz="0" w:space="0" w:color="auto"/>
          </w:divBdr>
        </w:div>
        <w:div w:id="56710933">
          <w:marLeft w:val="446"/>
          <w:marRight w:val="0"/>
          <w:marTop w:val="0"/>
          <w:marBottom w:val="0"/>
          <w:divBdr>
            <w:top w:val="none" w:sz="0" w:space="0" w:color="auto"/>
            <w:left w:val="none" w:sz="0" w:space="0" w:color="auto"/>
            <w:bottom w:val="none" w:sz="0" w:space="0" w:color="auto"/>
            <w:right w:val="none" w:sz="0" w:space="0" w:color="auto"/>
          </w:divBdr>
        </w:div>
        <w:div w:id="253327133">
          <w:marLeft w:val="446"/>
          <w:marRight w:val="0"/>
          <w:marTop w:val="0"/>
          <w:marBottom w:val="0"/>
          <w:divBdr>
            <w:top w:val="none" w:sz="0" w:space="0" w:color="auto"/>
            <w:left w:val="none" w:sz="0" w:space="0" w:color="auto"/>
            <w:bottom w:val="none" w:sz="0" w:space="0" w:color="auto"/>
            <w:right w:val="none" w:sz="0" w:space="0" w:color="auto"/>
          </w:divBdr>
        </w:div>
        <w:div w:id="616647010">
          <w:marLeft w:val="446"/>
          <w:marRight w:val="0"/>
          <w:marTop w:val="0"/>
          <w:marBottom w:val="0"/>
          <w:divBdr>
            <w:top w:val="none" w:sz="0" w:space="0" w:color="auto"/>
            <w:left w:val="none" w:sz="0" w:space="0" w:color="auto"/>
            <w:bottom w:val="none" w:sz="0" w:space="0" w:color="auto"/>
            <w:right w:val="none" w:sz="0" w:space="0" w:color="auto"/>
          </w:divBdr>
        </w:div>
      </w:divsChild>
    </w:div>
    <w:div w:id="1857190915">
      <w:bodyDiv w:val="1"/>
      <w:marLeft w:val="0"/>
      <w:marRight w:val="0"/>
      <w:marTop w:val="0"/>
      <w:marBottom w:val="0"/>
      <w:divBdr>
        <w:top w:val="none" w:sz="0" w:space="0" w:color="auto"/>
        <w:left w:val="none" w:sz="0" w:space="0" w:color="auto"/>
        <w:bottom w:val="none" w:sz="0" w:space="0" w:color="auto"/>
        <w:right w:val="none" w:sz="0" w:space="0" w:color="auto"/>
      </w:divBdr>
    </w:div>
    <w:div w:id="1878396839">
      <w:bodyDiv w:val="1"/>
      <w:marLeft w:val="0"/>
      <w:marRight w:val="0"/>
      <w:marTop w:val="0"/>
      <w:marBottom w:val="0"/>
      <w:divBdr>
        <w:top w:val="none" w:sz="0" w:space="0" w:color="auto"/>
        <w:left w:val="none" w:sz="0" w:space="0" w:color="auto"/>
        <w:bottom w:val="none" w:sz="0" w:space="0" w:color="auto"/>
        <w:right w:val="none" w:sz="0" w:space="0" w:color="auto"/>
      </w:divBdr>
      <w:divsChild>
        <w:div w:id="1902985566">
          <w:marLeft w:val="547"/>
          <w:marRight w:val="0"/>
          <w:marTop w:val="144"/>
          <w:marBottom w:val="0"/>
          <w:divBdr>
            <w:top w:val="none" w:sz="0" w:space="0" w:color="auto"/>
            <w:left w:val="none" w:sz="0" w:space="0" w:color="auto"/>
            <w:bottom w:val="none" w:sz="0" w:space="0" w:color="auto"/>
            <w:right w:val="none" w:sz="0" w:space="0" w:color="auto"/>
          </w:divBdr>
        </w:div>
        <w:div w:id="29690539">
          <w:marLeft w:val="547"/>
          <w:marRight w:val="0"/>
          <w:marTop w:val="144"/>
          <w:marBottom w:val="0"/>
          <w:divBdr>
            <w:top w:val="none" w:sz="0" w:space="0" w:color="auto"/>
            <w:left w:val="none" w:sz="0" w:space="0" w:color="auto"/>
            <w:bottom w:val="none" w:sz="0" w:space="0" w:color="auto"/>
            <w:right w:val="none" w:sz="0" w:space="0" w:color="auto"/>
          </w:divBdr>
        </w:div>
        <w:div w:id="1021082244">
          <w:marLeft w:val="547"/>
          <w:marRight w:val="0"/>
          <w:marTop w:val="144"/>
          <w:marBottom w:val="0"/>
          <w:divBdr>
            <w:top w:val="none" w:sz="0" w:space="0" w:color="auto"/>
            <w:left w:val="none" w:sz="0" w:space="0" w:color="auto"/>
            <w:bottom w:val="none" w:sz="0" w:space="0" w:color="auto"/>
            <w:right w:val="none" w:sz="0" w:space="0" w:color="auto"/>
          </w:divBdr>
        </w:div>
        <w:div w:id="435752040">
          <w:marLeft w:val="547"/>
          <w:marRight w:val="0"/>
          <w:marTop w:val="144"/>
          <w:marBottom w:val="0"/>
          <w:divBdr>
            <w:top w:val="none" w:sz="0" w:space="0" w:color="auto"/>
            <w:left w:val="none" w:sz="0" w:space="0" w:color="auto"/>
            <w:bottom w:val="none" w:sz="0" w:space="0" w:color="auto"/>
            <w:right w:val="none" w:sz="0" w:space="0" w:color="auto"/>
          </w:divBdr>
        </w:div>
        <w:div w:id="1913002304">
          <w:marLeft w:val="547"/>
          <w:marRight w:val="0"/>
          <w:marTop w:val="144"/>
          <w:marBottom w:val="0"/>
          <w:divBdr>
            <w:top w:val="none" w:sz="0" w:space="0" w:color="auto"/>
            <w:left w:val="none" w:sz="0" w:space="0" w:color="auto"/>
            <w:bottom w:val="none" w:sz="0" w:space="0" w:color="auto"/>
            <w:right w:val="none" w:sz="0" w:space="0" w:color="auto"/>
          </w:divBdr>
        </w:div>
        <w:div w:id="1308169522">
          <w:marLeft w:val="547"/>
          <w:marRight w:val="0"/>
          <w:marTop w:val="144"/>
          <w:marBottom w:val="0"/>
          <w:divBdr>
            <w:top w:val="none" w:sz="0" w:space="0" w:color="auto"/>
            <w:left w:val="none" w:sz="0" w:space="0" w:color="auto"/>
            <w:bottom w:val="none" w:sz="0" w:space="0" w:color="auto"/>
            <w:right w:val="none" w:sz="0" w:space="0" w:color="auto"/>
          </w:divBdr>
        </w:div>
        <w:div w:id="1284922571">
          <w:marLeft w:val="547"/>
          <w:marRight w:val="0"/>
          <w:marTop w:val="144"/>
          <w:marBottom w:val="0"/>
          <w:divBdr>
            <w:top w:val="none" w:sz="0" w:space="0" w:color="auto"/>
            <w:left w:val="none" w:sz="0" w:space="0" w:color="auto"/>
            <w:bottom w:val="none" w:sz="0" w:space="0" w:color="auto"/>
            <w:right w:val="none" w:sz="0" w:space="0" w:color="auto"/>
          </w:divBdr>
        </w:div>
        <w:div w:id="1832014911">
          <w:marLeft w:val="547"/>
          <w:marRight w:val="0"/>
          <w:marTop w:val="144"/>
          <w:marBottom w:val="0"/>
          <w:divBdr>
            <w:top w:val="none" w:sz="0" w:space="0" w:color="auto"/>
            <w:left w:val="none" w:sz="0" w:space="0" w:color="auto"/>
            <w:bottom w:val="none" w:sz="0" w:space="0" w:color="auto"/>
            <w:right w:val="none" w:sz="0" w:space="0" w:color="auto"/>
          </w:divBdr>
        </w:div>
        <w:div w:id="621153474">
          <w:marLeft w:val="547"/>
          <w:marRight w:val="0"/>
          <w:marTop w:val="144"/>
          <w:marBottom w:val="0"/>
          <w:divBdr>
            <w:top w:val="none" w:sz="0" w:space="0" w:color="auto"/>
            <w:left w:val="none" w:sz="0" w:space="0" w:color="auto"/>
            <w:bottom w:val="none" w:sz="0" w:space="0" w:color="auto"/>
            <w:right w:val="none" w:sz="0" w:space="0" w:color="auto"/>
          </w:divBdr>
        </w:div>
      </w:divsChild>
    </w:div>
    <w:div w:id="1953317874">
      <w:bodyDiv w:val="1"/>
      <w:marLeft w:val="0"/>
      <w:marRight w:val="0"/>
      <w:marTop w:val="0"/>
      <w:marBottom w:val="0"/>
      <w:divBdr>
        <w:top w:val="none" w:sz="0" w:space="0" w:color="auto"/>
        <w:left w:val="none" w:sz="0" w:space="0" w:color="auto"/>
        <w:bottom w:val="none" w:sz="0" w:space="0" w:color="auto"/>
        <w:right w:val="none" w:sz="0" w:space="0" w:color="auto"/>
      </w:divBdr>
    </w:div>
    <w:div w:id="212569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unss.sk/" TargetMode="External"/><Relationship Id="rId26" Type="http://schemas.openxmlformats.org/officeDocument/2006/relationships/hyperlink" Target="mailto:bariery@unss.sk" TargetMode="External"/><Relationship Id="rId39" Type="http://schemas.openxmlformats.org/officeDocument/2006/relationships/hyperlink" Target="http://www.researchgate.net" TargetMode="External"/><Relationship Id="rId21" Type="http://schemas.openxmlformats.org/officeDocument/2006/relationships/hyperlink" Target="https://www.employment.gov.sk/sk/rodina-socialna-pomoc/tazke-zdravotne-postihnutie/kontaktne-miesto-prava-osob-so-zdravotnym-postihnutim/dohovor-osn-pravach-osob-so-zdravotnym-postihnutim.html" TargetMode="External"/><Relationship Id="rId34" Type="http://schemas.openxmlformats.org/officeDocument/2006/relationships/hyperlink" Target="mailto:kultura@unss.sk" TargetMode="External"/><Relationship Id="rId42" Type="http://schemas.openxmlformats.org/officeDocument/2006/relationships/hyperlink" Target="https://unss.sk/jasna-tlac/" TargetMode="External"/><Relationship Id="rId47" Type="http://schemas.openxmlformats.org/officeDocument/2006/relationships/hyperlink" Target="http://www.blindrevue.sk" TargetMode="External"/><Relationship Id="rId50" Type="http://schemas.openxmlformats.org/officeDocument/2006/relationships/hyperlink" Target="https://unss.sk/pristupne-umenie-a-kultur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hyperlink" Target="mailto:info@cestneprvky.sk" TargetMode="External"/><Relationship Id="rId11" Type="http://schemas.openxmlformats.org/officeDocument/2006/relationships/image" Target="media/image4.jpeg"/><Relationship Id="rId24" Type="http://schemas.openxmlformats.org/officeDocument/2006/relationships/hyperlink" Target="http://www.unss.sk/YALTA" TargetMode="External"/><Relationship Id="rId32" Type="http://schemas.openxmlformats.org/officeDocument/2006/relationships/hyperlink" Target="http://www.pristupne.sk/" TargetMode="External"/><Relationship Id="rId37" Type="http://schemas.openxmlformats.org/officeDocument/2006/relationships/hyperlink" Target="mailto:sabp@skn.sk" TargetMode="External"/><Relationship Id="rId40" Type="http://schemas.openxmlformats.org/officeDocument/2006/relationships/hyperlink" Target="https://peopleinneedslovakia.sharepoint.com/:b:/s/Jedensvet-inter/ERz9Z7MSa_VLkqKnBtsosOkBiVf6MQuzoJGwU-TYax3JBA?e=KK50QB" TargetMode="External"/><Relationship Id="rId45" Type="http://schemas.openxmlformats.org/officeDocument/2006/relationships/hyperlink" Target="https://unss.sk/princip-braillovho-pisma/"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www.blindrevue.sk" TargetMode="External"/><Relationship Id="rId31" Type="http://schemas.openxmlformats.org/officeDocument/2006/relationships/hyperlink" Target="http://www.teiresias.muni.cz/" TargetMode="External"/><Relationship Id="rId44" Type="http://schemas.openxmlformats.org/officeDocument/2006/relationships/hyperlink" Target="https://unss.sk/pouzitie-qr-kodu-na-spristupnenie-vytlacenych-informacii-pre-nevidiacich/"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ushranch.blog" TargetMode="External"/><Relationship Id="rId22" Type="http://schemas.openxmlformats.org/officeDocument/2006/relationships/hyperlink" Target="https://unss.sk/edi/vystupy/" TargetMode="External"/><Relationship Id="rId27" Type="http://schemas.openxmlformats.org/officeDocument/2006/relationships/hyperlink" Target="https://www.fad.stuba.sk/fakulta-architektury-a-dizajnu/struktura-a-ludia-1/vedecko-vyskumne-a-skoliace-centra/ceda.html?page_id=12244" TargetMode="External"/><Relationship Id="rId30" Type="http://schemas.openxmlformats.org/officeDocument/2006/relationships/hyperlink" Target="http://www.elsa.cvut.cz/Verejnos&#357;/Ateli&#233;r" TargetMode="External"/><Relationship Id="rId35" Type="http://schemas.openxmlformats.org/officeDocument/2006/relationships/hyperlink" Target="https://www.skn.sk/novinky/konferencia-aktualne-moznosti-a-vyzvy-hmatovej-grafiky" TargetMode="External"/><Relationship Id="rId43" Type="http://schemas.openxmlformats.org/officeDocument/2006/relationships/hyperlink" Target="https://unss.sk/pristupnost-webovych-aplikacii/" TargetMode="External"/><Relationship Id="rId48" Type="http://schemas.openxmlformats.org/officeDocument/2006/relationships/hyperlink" Target="http://www.poslepu.cz" TargetMode="External"/><Relationship Id="rId8" Type="http://schemas.openxmlformats.org/officeDocument/2006/relationships/image" Target="media/image1.png"/><Relationship Id="rId51" Type="http://schemas.openxmlformats.org/officeDocument/2006/relationships/hyperlink" Target="http://www.casopisduha.sk/Umenie" TargetMode="External"/><Relationship Id="rId3" Type="http://schemas.openxmlformats.org/officeDocument/2006/relationships/styles" Target="styles.xml"/><Relationship Id="rId12" Type="http://schemas.openxmlformats.org/officeDocument/2006/relationships/hyperlink" Target="http://www.learning2lead.com" TargetMode="External"/><Relationship Id="rId17" Type="http://schemas.openxmlformats.org/officeDocument/2006/relationships/hyperlink" Target="mailto:bariery@unss.sk" TargetMode="External"/><Relationship Id="rId25" Type="http://schemas.openxmlformats.org/officeDocument/2006/relationships/hyperlink" Target="https://architektonickebariery.sk/" TargetMode="External"/><Relationship Id="rId33" Type="http://schemas.openxmlformats.org/officeDocument/2006/relationships/hyperlink" Target="mailto:pristupnost@unss.sk" TargetMode="External"/><Relationship Id="rId38" Type="http://schemas.openxmlformats.org/officeDocument/2006/relationships/hyperlink" Target="https://www.researchgate.net/profile/Lucie-Jagosova/publication/356815220_Nevidomy_navstevnik_v_muzeu_metodicke_tipy_pro_muzejni_prezentaci_a_edukaci/links/61ae663b68f38b79131b1f17/Nevidomy-navstevnik-v-muzeu-metodicke-tipy-pro-muzejni-prezentaci-a-edukaci.pdf?_tp=eyJjb250ZXh0Ijp7ImZpcnN0UGFnZSI6InB1YmxpY2F0aW9uIiwicGFnZSI6InB1YmxpY2F0aW9uIn19" TargetMode="External"/><Relationship Id="rId46" Type="http://schemas.openxmlformats.org/officeDocument/2006/relationships/hyperlink" Target="http://www.unss.sk/Pr&#237;stupnos&#357;" TargetMode="External"/><Relationship Id="rId20" Type="http://schemas.openxmlformats.org/officeDocument/2006/relationships/image" Target="media/image8.jpeg"/><Relationship Id="rId41" Type="http://schemas.openxmlformats.org/officeDocument/2006/relationships/hyperlink" Target="http://www.peopleinneedslovakia.sharepoint.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unss.sk/yalta/vystupy.php" TargetMode="External"/><Relationship Id="rId28" Type="http://schemas.openxmlformats.org/officeDocument/2006/relationships/hyperlink" Target="http://www.cestneprvky.sk" TargetMode="External"/><Relationship Id="rId36" Type="http://schemas.openxmlformats.org/officeDocument/2006/relationships/hyperlink" Target="http://www.skn.sk/sabp" TargetMode="External"/><Relationship Id="rId49" Type="http://schemas.openxmlformats.org/officeDocument/2006/relationships/hyperlink" Target="http://www.portal-pelion.cz"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CDC96-20A2-4C0B-9603-258B4EBD8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552</TotalTime>
  <Pages>43</Pages>
  <Words>9714</Words>
  <Characters>55373</Characters>
  <Application>Microsoft Office Word</Application>
  <DocSecurity>0</DocSecurity>
  <Lines>461</Lines>
  <Paragraphs>129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64958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serafin</dc:creator>
  <cp:keywords/>
  <dc:description/>
  <cp:lastModifiedBy>Dušana Blašková</cp:lastModifiedBy>
  <cp:revision>43</cp:revision>
  <cp:lastPrinted>2025-03-07T12:28:00Z</cp:lastPrinted>
  <dcterms:created xsi:type="dcterms:W3CDTF">2024-09-17T10:35:00Z</dcterms:created>
  <dcterms:modified xsi:type="dcterms:W3CDTF">2025-03-07T12:29:00Z</dcterms:modified>
</cp:coreProperties>
</file>