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102671" w:rsidRPr="00FB620C" w:rsidRDefault="00102671" w:rsidP="00BD296A">
      <w:pPr>
        <w:pStyle w:val="Nadpis1"/>
      </w:pPr>
      <w:r w:rsidRPr="00FB620C">
        <w:t xml:space="preserve">Svetový týždeň </w:t>
      </w:r>
      <w:proofErr w:type="spellStart"/>
      <w:r w:rsidRPr="00FB620C">
        <w:t>glaukóm</w:t>
      </w:r>
      <w:r>
        <w:t>u</w:t>
      </w:r>
      <w:proofErr w:type="spellEnd"/>
      <w:r w:rsidRPr="00FB620C">
        <w:t xml:space="preserve"> </w:t>
      </w:r>
      <w:r w:rsidR="00BB61A5">
        <w:t>2022</w:t>
      </w:r>
      <w:bookmarkStart w:id="0" w:name="_GoBack"/>
      <w:bookmarkEnd w:id="0"/>
    </w:p>
    <w:p w:rsidR="00102671" w:rsidRPr="00FB620C" w:rsidRDefault="000D634E" w:rsidP="0010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02671" w:rsidRPr="00FB620C">
        <w:rPr>
          <w:rFonts w:ascii="Arial" w:hAnsi="Arial" w:cs="Arial"/>
          <w:b/>
        </w:rPr>
        <w:t>6. – 12. marca</w:t>
      </w:r>
      <w:r w:rsidR="003C0709">
        <w:rPr>
          <w:rFonts w:ascii="Arial" w:hAnsi="Arial" w:cs="Arial"/>
          <w:b/>
        </w:rPr>
        <w:t xml:space="preserve"> 2022</w:t>
      </w:r>
      <w:r w:rsidR="00102671" w:rsidRPr="00FB620C">
        <w:rPr>
          <w:rFonts w:ascii="Arial" w:hAnsi="Arial" w:cs="Arial"/>
          <w:b/>
        </w:rPr>
        <w:t xml:space="preserve"> si pripomíname Svetový týždeň </w:t>
      </w:r>
      <w:proofErr w:type="spellStart"/>
      <w:r w:rsidR="00102671" w:rsidRPr="00FB620C">
        <w:rPr>
          <w:rFonts w:ascii="Arial" w:hAnsi="Arial" w:cs="Arial"/>
          <w:b/>
        </w:rPr>
        <w:t>glaukómu</w:t>
      </w:r>
      <w:proofErr w:type="spellEnd"/>
      <w:r w:rsidR="00102671" w:rsidRPr="00FB620C">
        <w:rPr>
          <w:rFonts w:ascii="Arial" w:hAnsi="Arial" w:cs="Arial"/>
          <w:b/>
        </w:rPr>
        <w:t>. Očného ochorenia, ktoré môže pacienta pripravovať o zrak celé roky. Pokiaľ zanedbá prevenciu</w:t>
      </w:r>
      <w:r w:rsidR="00B7184E">
        <w:rPr>
          <w:rFonts w:ascii="Arial" w:hAnsi="Arial" w:cs="Arial"/>
          <w:b/>
        </w:rPr>
        <w:t>,</w:t>
      </w:r>
      <w:r w:rsidR="00102671" w:rsidRPr="00FB620C">
        <w:rPr>
          <w:rFonts w:ascii="Arial" w:hAnsi="Arial" w:cs="Arial"/>
          <w:b/>
        </w:rPr>
        <w:t xml:space="preserve"> k </w:t>
      </w:r>
      <w:proofErr w:type="spellStart"/>
      <w:r w:rsidR="00102671" w:rsidRPr="00FB620C">
        <w:rPr>
          <w:rFonts w:ascii="Arial" w:hAnsi="Arial" w:cs="Arial"/>
          <w:b/>
        </w:rPr>
        <w:t>oftalmológovi</w:t>
      </w:r>
      <w:proofErr w:type="spellEnd"/>
      <w:r w:rsidR="00102671" w:rsidRPr="00FB620C">
        <w:rPr>
          <w:rFonts w:ascii="Arial" w:hAnsi="Arial" w:cs="Arial"/>
          <w:b/>
        </w:rPr>
        <w:t xml:space="preserve"> môže prísť až keď je veľmi neskoro. Podľa Svetovej </w:t>
      </w:r>
      <w:proofErr w:type="spellStart"/>
      <w:r w:rsidR="00102671" w:rsidRPr="00FB620C">
        <w:rPr>
          <w:rFonts w:ascii="Arial" w:hAnsi="Arial" w:cs="Arial"/>
          <w:b/>
        </w:rPr>
        <w:t>glaukómovej</w:t>
      </w:r>
      <w:proofErr w:type="spellEnd"/>
      <w:r w:rsidR="00102671" w:rsidRPr="00FB620C">
        <w:rPr>
          <w:rFonts w:ascii="Arial" w:hAnsi="Arial" w:cs="Arial"/>
          <w:b/>
        </w:rPr>
        <w:t xml:space="preserve"> spoločnosti trpí týmto očným ochorením už 78 miliónov ľudí. </w:t>
      </w:r>
    </w:p>
    <w:p w:rsidR="00BD296A" w:rsidRDefault="00BD296A" w:rsidP="00102671">
      <w:pPr>
        <w:spacing w:after="240" w:line="276" w:lineRule="auto"/>
        <w:rPr>
          <w:rFonts w:ascii="Arial" w:hAnsi="Arial" w:cs="Arial"/>
          <w:lang w:eastAsia="sk-SK"/>
        </w:rPr>
      </w:pPr>
    </w:p>
    <w:p w:rsidR="00102671" w:rsidRPr="00FB620C" w:rsidRDefault="00102671" w:rsidP="00102671">
      <w:pPr>
        <w:spacing w:after="240" w:line="276" w:lineRule="auto"/>
        <w:rPr>
          <w:rFonts w:ascii="Arial" w:hAnsi="Arial" w:cs="Arial"/>
          <w:bCs/>
          <w:lang w:eastAsia="sk-SK"/>
        </w:rPr>
      </w:pPr>
      <w:proofErr w:type="spellStart"/>
      <w:r w:rsidRPr="00FB620C">
        <w:rPr>
          <w:rFonts w:ascii="Arial" w:hAnsi="Arial" w:cs="Arial"/>
          <w:lang w:eastAsia="sk-SK"/>
        </w:rPr>
        <w:t>Glaukóm</w:t>
      </w:r>
      <w:proofErr w:type="spellEnd"/>
      <w:r w:rsidRPr="00FB620C">
        <w:rPr>
          <w:rFonts w:ascii="Arial" w:hAnsi="Arial" w:cs="Arial"/>
          <w:lang w:eastAsia="sk-SK"/>
        </w:rPr>
        <w:t>, inak nazývaný aj zelený zákal, je ochorenie zrakového nervu. V dôsledku postupného odumierania jednotlivých vlákien, z ktorých sa skladá zrakový nerv, dochádza k poruchám v zornom poli pacienta</w:t>
      </w:r>
      <w:r w:rsidR="004E450B">
        <w:rPr>
          <w:rFonts w:ascii="Arial" w:hAnsi="Arial" w:cs="Arial"/>
          <w:lang w:eastAsia="sk-SK"/>
        </w:rPr>
        <w:t>. Tie</w:t>
      </w:r>
      <w:r w:rsidRPr="00FB620C">
        <w:rPr>
          <w:rFonts w:ascii="Arial" w:hAnsi="Arial" w:cs="Arial"/>
          <w:lang w:eastAsia="sk-SK"/>
        </w:rPr>
        <w:t xml:space="preserve"> často dlhú dobu ani ne</w:t>
      </w:r>
      <w:r w:rsidR="004E450B">
        <w:rPr>
          <w:rFonts w:ascii="Arial" w:hAnsi="Arial" w:cs="Arial"/>
          <w:lang w:eastAsia="sk-SK"/>
        </w:rPr>
        <w:t xml:space="preserve">spozoruje, </w:t>
      </w:r>
      <w:r w:rsidRPr="00FB620C">
        <w:rPr>
          <w:rFonts w:ascii="Arial" w:hAnsi="Arial" w:cs="Arial"/>
          <w:lang w:eastAsia="sk-SK"/>
        </w:rPr>
        <w:t xml:space="preserve">preto sa </w:t>
      </w:r>
      <w:proofErr w:type="spellStart"/>
      <w:r w:rsidRPr="00FB620C">
        <w:rPr>
          <w:rFonts w:ascii="Arial" w:hAnsi="Arial" w:cs="Arial"/>
          <w:lang w:eastAsia="sk-SK"/>
        </w:rPr>
        <w:t>glaukómu</w:t>
      </w:r>
      <w:proofErr w:type="spellEnd"/>
      <w:r w:rsidRPr="00FB620C">
        <w:rPr>
          <w:rFonts w:ascii="Arial" w:hAnsi="Arial" w:cs="Arial"/>
          <w:lang w:eastAsia="sk-SK"/>
        </w:rPr>
        <w:t xml:space="preserve"> hovorí aj </w:t>
      </w:r>
      <w:r w:rsidRPr="00FB620C">
        <w:rPr>
          <w:rFonts w:ascii="Arial" w:hAnsi="Arial" w:cs="Arial"/>
          <w:bCs/>
          <w:lang w:eastAsia="sk-SK"/>
        </w:rPr>
        <w:t>tichý zlodej zraku.</w:t>
      </w:r>
      <w:r w:rsidRPr="00FB620C">
        <w:rPr>
          <w:rFonts w:ascii="Arial" w:hAnsi="Arial" w:cs="Arial"/>
          <w:lang w:eastAsia="sk-SK"/>
        </w:rPr>
        <w:t xml:space="preserve"> Pacient zistí, že horšie vidí až pri náhodnom prekrytí lepšie vidiaceho oka. </w:t>
      </w:r>
      <w:r w:rsidRPr="00FB620C">
        <w:rPr>
          <w:rFonts w:ascii="Arial" w:hAnsi="Arial" w:cs="Arial"/>
          <w:bCs/>
          <w:lang w:eastAsia="sk-SK"/>
        </w:rPr>
        <w:t xml:space="preserve">Neskoro diagnostikovaný, neliečený, či extrémne rýchlo </w:t>
      </w:r>
      <w:proofErr w:type="spellStart"/>
      <w:r w:rsidRPr="00FB620C">
        <w:rPr>
          <w:rFonts w:ascii="Arial" w:hAnsi="Arial" w:cs="Arial"/>
          <w:bCs/>
          <w:lang w:eastAsia="sk-SK"/>
        </w:rPr>
        <w:t>progredujúci</w:t>
      </w:r>
      <w:proofErr w:type="spellEnd"/>
      <w:r w:rsidRPr="00FB620C">
        <w:rPr>
          <w:rFonts w:ascii="Arial" w:hAnsi="Arial" w:cs="Arial"/>
          <w:bCs/>
          <w:lang w:eastAsia="sk-SK"/>
        </w:rPr>
        <w:t xml:space="preserve"> zelený zákal môže končiť slepotou. </w:t>
      </w:r>
    </w:p>
    <w:p w:rsidR="00102671" w:rsidRDefault="000D634E" w:rsidP="00102671">
      <w:pPr>
        <w:spacing w:line="276" w:lineRule="auto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br/>
      </w:r>
      <w:r w:rsidR="00D35D8B">
        <w:rPr>
          <w:rFonts w:ascii="Arial" w:hAnsi="Arial" w:cs="Arial"/>
          <w:bCs/>
          <w:lang w:eastAsia="sk-SK"/>
        </w:rPr>
        <w:t>R</w:t>
      </w:r>
      <w:r w:rsidR="00102671" w:rsidRPr="00FB620C">
        <w:rPr>
          <w:rFonts w:ascii="Arial" w:hAnsi="Arial" w:cs="Arial"/>
          <w:bCs/>
          <w:lang w:eastAsia="sk-SK"/>
        </w:rPr>
        <w:t xml:space="preserve">izikovým faktorom </w:t>
      </w:r>
      <w:r w:rsidR="00102671">
        <w:rPr>
          <w:rFonts w:ascii="Arial" w:hAnsi="Arial" w:cs="Arial"/>
          <w:bCs/>
          <w:lang w:eastAsia="sk-SK"/>
        </w:rPr>
        <w:t xml:space="preserve">vzniku </w:t>
      </w:r>
      <w:proofErr w:type="spellStart"/>
      <w:r w:rsidR="00102671">
        <w:rPr>
          <w:rFonts w:ascii="Arial" w:hAnsi="Arial" w:cs="Arial"/>
          <w:bCs/>
          <w:lang w:eastAsia="sk-SK"/>
        </w:rPr>
        <w:t>glaukómu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</w:t>
      </w:r>
      <w:r w:rsidR="00D35D8B">
        <w:rPr>
          <w:rFonts w:ascii="Arial" w:hAnsi="Arial" w:cs="Arial"/>
          <w:bCs/>
          <w:lang w:eastAsia="sk-SK"/>
        </w:rPr>
        <w:t>je</w:t>
      </w:r>
      <w:r w:rsidR="00102671" w:rsidRPr="00FB620C">
        <w:rPr>
          <w:rFonts w:ascii="Arial" w:hAnsi="Arial" w:cs="Arial"/>
          <w:bCs/>
          <w:lang w:eastAsia="sk-SK"/>
        </w:rPr>
        <w:t xml:space="preserve"> zvýšený </w:t>
      </w:r>
      <w:proofErr w:type="spellStart"/>
      <w:r w:rsidR="00102671" w:rsidRPr="00FB620C">
        <w:rPr>
          <w:rFonts w:ascii="Arial" w:hAnsi="Arial" w:cs="Arial"/>
          <w:bCs/>
          <w:lang w:eastAsia="sk-SK"/>
        </w:rPr>
        <w:t>vnútroočný</w:t>
      </w:r>
      <w:proofErr w:type="spellEnd"/>
      <w:r w:rsidR="00102671" w:rsidRPr="00FB620C">
        <w:rPr>
          <w:rFonts w:ascii="Arial" w:hAnsi="Arial" w:cs="Arial"/>
          <w:bCs/>
          <w:lang w:eastAsia="sk-SK"/>
        </w:rPr>
        <w:t xml:space="preserve"> tlak. Preto je dôležité jeho sledovanie. V prípade, že sa </w:t>
      </w:r>
      <w:r w:rsidR="00102671">
        <w:rPr>
          <w:rFonts w:ascii="Arial" w:hAnsi="Arial" w:cs="Arial"/>
          <w:bCs/>
          <w:lang w:eastAsia="sk-SK"/>
        </w:rPr>
        <w:t>potvrdí</w:t>
      </w:r>
      <w:r w:rsidR="00102671" w:rsidRPr="00FB620C">
        <w:rPr>
          <w:rFonts w:ascii="Arial" w:hAnsi="Arial" w:cs="Arial"/>
          <w:bCs/>
          <w:lang w:eastAsia="sk-SK"/>
        </w:rPr>
        <w:t xml:space="preserve">, lekár </w:t>
      </w:r>
      <w:r w:rsidR="00102671">
        <w:rPr>
          <w:rFonts w:ascii="Arial" w:hAnsi="Arial" w:cs="Arial"/>
          <w:bCs/>
          <w:lang w:eastAsia="sk-SK"/>
        </w:rPr>
        <w:t>pacientovi</w:t>
      </w:r>
      <w:r w:rsidR="00102671" w:rsidRPr="00FB620C">
        <w:rPr>
          <w:rFonts w:ascii="Arial" w:hAnsi="Arial" w:cs="Arial"/>
          <w:bCs/>
          <w:lang w:eastAsia="sk-SK"/>
        </w:rPr>
        <w:t xml:space="preserve"> odporučí</w:t>
      </w:r>
      <w:r w:rsidR="00102671">
        <w:rPr>
          <w:rFonts w:ascii="Arial" w:hAnsi="Arial" w:cs="Arial"/>
          <w:bCs/>
          <w:lang w:eastAsia="sk-SK"/>
        </w:rPr>
        <w:t xml:space="preserve"> vhodnú liečbu – najčastejšie formou</w:t>
      </w:r>
      <w:r w:rsidR="00102671" w:rsidRPr="00FB620C">
        <w:rPr>
          <w:rFonts w:ascii="Arial" w:hAnsi="Arial" w:cs="Arial"/>
          <w:bCs/>
          <w:lang w:eastAsia="sk-SK"/>
        </w:rPr>
        <w:t xml:space="preserve"> očných kvapiek. V niektorých prípadoch sa najskôr volí operácia – laserom alebo chirurgicky. Samozrejme, </w:t>
      </w:r>
      <w:proofErr w:type="spellStart"/>
      <w:r w:rsidR="00102671" w:rsidRPr="00FB620C">
        <w:rPr>
          <w:rFonts w:ascii="Arial" w:hAnsi="Arial" w:cs="Arial"/>
          <w:bCs/>
          <w:lang w:eastAsia="sk-SK"/>
        </w:rPr>
        <w:t>vnútroočný</w:t>
      </w:r>
      <w:proofErr w:type="spellEnd"/>
      <w:r w:rsidR="00102671" w:rsidRPr="00FB620C">
        <w:rPr>
          <w:rFonts w:ascii="Arial" w:hAnsi="Arial" w:cs="Arial"/>
          <w:bCs/>
          <w:lang w:eastAsia="sk-SK"/>
        </w:rPr>
        <w:t xml:space="preserve"> tlak nie je vždy jedinou príči</w:t>
      </w:r>
      <w:r w:rsidR="008657AC">
        <w:rPr>
          <w:rFonts w:ascii="Arial" w:hAnsi="Arial" w:cs="Arial"/>
          <w:bCs/>
          <w:lang w:eastAsia="sk-SK"/>
        </w:rPr>
        <w:t xml:space="preserve">nou </w:t>
      </w:r>
      <w:proofErr w:type="spellStart"/>
      <w:r w:rsidR="008657AC">
        <w:rPr>
          <w:rFonts w:ascii="Arial" w:hAnsi="Arial" w:cs="Arial"/>
          <w:bCs/>
          <w:lang w:eastAsia="sk-SK"/>
        </w:rPr>
        <w:t>glaukómu</w:t>
      </w:r>
      <w:proofErr w:type="spellEnd"/>
      <w:r w:rsidR="008657AC">
        <w:rPr>
          <w:rFonts w:ascii="Arial" w:hAnsi="Arial" w:cs="Arial"/>
          <w:bCs/>
          <w:lang w:eastAsia="sk-SK"/>
        </w:rPr>
        <w:t>, ale na jeho vznik</w:t>
      </w:r>
      <w:r w:rsidR="00102671" w:rsidRPr="00FB620C">
        <w:rPr>
          <w:rFonts w:ascii="Arial" w:hAnsi="Arial" w:cs="Arial"/>
          <w:bCs/>
          <w:lang w:eastAsia="sk-SK"/>
        </w:rPr>
        <w:t xml:space="preserve"> má zásadný význam. Výskyt ochorenia však môžu podporiť aj rizikové faktory, ako sú rôzne ochorenia</w:t>
      </w:r>
      <w:r w:rsidR="00DD11EB">
        <w:rPr>
          <w:rFonts w:ascii="Arial" w:hAnsi="Arial" w:cs="Arial"/>
          <w:bCs/>
          <w:lang w:eastAsia="sk-SK"/>
        </w:rPr>
        <w:t xml:space="preserve"> (cukrovka, vysoký tlak</w:t>
      </w:r>
      <w:r w:rsidR="004A0F2D">
        <w:rPr>
          <w:rFonts w:ascii="Arial" w:hAnsi="Arial" w:cs="Arial"/>
          <w:bCs/>
          <w:lang w:eastAsia="sk-SK"/>
        </w:rPr>
        <w:t>, cievne ochorenia</w:t>
      </w:r>
      <w:r w:rsidR="00DD11EB">
        <w:rPr>
          <w:rFonts w:ascii="Arial" w:hAnsi="Arial" w:cs="Arial"/>
          <w:bCs/>
          <w:lang w:eastAsia="sk-SK"/>
        </w:rPr>
        <w:t>), rodinná predispozícia,</w:t>
      </w:r>
      <w:r w:rsidR="00102671" w:rsidRPr="00FB620C">
        <w:rPr>
          <w:rFonts w:ascii="Arial" w:hAnsi="Arial" w:cs="Arial"/>
          <w:bCs/>
          <w:lang w:eastAsia="sk-SK"/>
        </w:rPr>
        <w:t xml:space="preserve"> či </w:t>
      </w:r>
      <w:r w:rsidR="002E64E1">
        <w:rPr>
          <w:rFonts w:ascii="Arial" w:hAnsi="Arial" w:cs="Arial"/>
          <w:bCs/>
          <w:lang w:eastAsia="sk-SK"/>
        </w:rPr>
        <w:t>nezdravý</w:t>
      </w:r>
      <w:r w:rsidR="00102671" w:rsidRPr="00FB620C">
        <w:rPr>
          <w:rFonts w:ascii="Arial" w:hAnsi="Arial" w:cs="Arial"/>
          <w:bCs/>
          <w:lang w:eastAsia="sk-SK"/>
        </w:rPr>
        <w:t xml:space="preserve"> životný štýl</w:t>
      </w:r>
      <w:r w:rsidR="00A32B33">
        <w:rPr>
          <w:rFonts w:ascii="Arial" w:hAnsi="Arial" w:cs="Arial"/>
          <w:bCs/>
          <w:lang w:eastAsia="sk-SK"/>
        </w:rPr>
        <w:t xml:space="preserve"> (najmä fajčiari, ľudia holdujúci alkoholu)</w:t>
      </w:r>
      <w:r w:rsidR="00102671" w:rsidRPr="00FB620C">
        <w:rPr>
          <w:rFonts w:ascii="Arial" w:hAnsi="Arial" w:cs="Arial"/>
          <w:bCs/>
          <w:lang w:eastAsia="sk-SK"/>
        </w:rPr>
        <w:t xml:space="preserve">.  </w:t>
      </w:r>
    </w:p>
    <w:p w:rsidR="00102671" w:rsidRDefault="000D634E" w:rsidP="00102671">
      <w:pPr>
        <w:spacing w:line="276" w:lineRule="auto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br/>
      </w:r>
      <w:r w:rsidR="00102671">
        <w:rPr>
          <w:rFonts w:ascii="Arial" w:hAnsi="Arial" w:cs="Arial"/>
          <w:bCs/>
          <w:lang w:eastAsia="sk-SK"/>
        </w:rPr>
        <w:t xml:space="preserve">Podľa informácií Svetovej </w:t>
      </w:r>
      <w:proofErr w:type="spellStart"/>
      <w:r w:rsidR="00102671">
        <w:rPr>
          <w:rFonts w:ascii="Arial" w:hAnsi="Arial" w:cs="Arial"/>
          <w:bCs/>
          <w:lang w:eastAsia="sk-SK"/>
        </w:rPr>
        <w:t>glaukómovej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asociácie </w:t>
      </w:r>
      <w:r w:rsidR="00102671" w:rsidRPr="00D10682">
        <w:rPr>
          <w:rFonts w:ascii="Arial" w:hAnsi="Arial" w:cs="Arial"/>
          <w:bCs/>
          <w:lang w:eastAsia="sk-SK"/>
        </w:rPr>
        <w:t xml:space="preserve">(SGA – </w:t>
      </w:r>
      <w:proofErr w:type="spellStart"/>
      <w:r w:rsidR="00102671" w:rsidRPr="00D10682">
        <w:rPr>
          <w:rFonts w:ascii="Arial" w:hAnsi="Arial" w:cs="Arial"/>
          <w:bCs/>
          <w:lang w:eastAsia="sk-SK"/>
        </w:rPr>
        <w:t>World</w:t>
      </w:r>
      <w:proofErr w:type="spellEnd"/>
      <w:r w:rsidR="00102671" w:rsidRPr="00D10682">
        <w:rPr>
          <w:rFonts w:ascii="Arial" w:hAnsi="Arial" w:cs="Arial"/>
          <w:bCs/>
          <w:lang w:eastAsia="sk-SK"/>
        </w:rPr>
        <w:t xml:space="preserve"> </w:t>
      </w:r>
      <w:proofErr w:type="spellStart"/>
      <w:r w:rsidR="00102671" w:rsidRPr="00D10682">
        <w:rPr>
          <w:rFonts w:ascii="Arial" w:hAnsi="Arial" w:cs="Arial"/>
          <w:bCs/>
          <w:lang w:eastAsia="sk-SK"/>
        </w:rPr>
        <w:t>Glaucoma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Association</w:t>
      </w:r>
      <w:r w:rsidR="00102671" w:rsidRPr="00D10682">
        <w:rPr>
          <w:rFonts w:ascii="Arial" w:hAnsi="Arial" w:cs="Arial"/>
          <w:bCs/>
          <w:lang w:eastAsia="sk-SK"/>
        </w:rPr>
        <w:t>)</w:t>
      </w:r>
      <w:r w:rsidR="00102671">
        <w:rPr>
          <w:rFonts w:cstheme="minorHAnsi"/>
          <w:bCs/>
          <w:lang w:eastAsia="sk-SK"/>
        </w:rPr>
        <w:t xml:space="preserve"> </w:t>
      </w:r>
      <w:r w:rsidR="00102671">
        <w:rPr>
          <w:rFonts w:ascii="Arial" w:hAnsi="Arial" w:cs="Arial"/>
          <w:bCs/>
          <w:lang w:eastAsia="sk-SK"/>
        </w:rPr>
        <w:t xml:space="preserve"> sa ochorenie celosvetovo týka 78 miliónov ľudí. „Až 90 percent </w:t>
      </w:r>
      <w:proofErr w:type="spellStart"/>
      <w:r w:rsidR="00102671">
        <w:rPr>
          <w:rFonts w:ascii="Arial" w:hAnsi="Arial" w:cs="Arial"/>
          <w:bCs/>
          <w:lang w:eastAsia="sk-SK"/>
        </w:rPr>
        <w:t>glaukómových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ochorení postihujúcich pacientov v rozvojových krajinách nie je odhalených včas. Predpokladá sa, že v roku 2040 budeme evidovať až 111,8 miliónov </w:t>
      </w:r>
      <w:proofErr w:type="spellStart"/>
      <w:r w:rsidR="00102671">
        <w:rPr>
          <w:rFonts w:ascii="Arial" w:hAnsi="Arial" w:cs="Arial"/>
          <w:bCs/>
          <w:lang w:eastAsia="sk-SK"/>
        </w:rPr>
        <w:t>glaukomikov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,“ stojí v stanovisku SGA. </w:t>
      </w:r>
    </w:p>
    <w:p w:rsidR="00102671" w:rsidRDefault="000D634E" w:rsidP="00102671">
      <w:pPr>
        <w:spacing w:line="276" w:lineRule="auto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br/>
      </w:r>
      <w:r w:rsidR="00102671">
        <w:rPr>
          <w:rFonts w:ascii="Arial" w:hAnsi="Arial" w:cs="Arial"/>
          <w:bCs/>
          <w:lang w:eastAsia="sk-SK"/>
        </w:rPr>
        <w:t xml:space="preserve">„K subjektívnym príčinám vysokých čísel výskytu </w:t>
      </w:r>
      <w:proofErr w:type="spellStart"/>
      <w:r w:rsidR="00102671">
        <w:rPr>
          <w:rFonts w:ascii="Arial" w:hAnsi="Arial" w:cs="Arial"/>
          <w:bCs/>
          <w:lang w:eastAsia="sk-SK"/>
        </w:rPr>
        <w:t>glaukómu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patrí predovšetkým </w:t>
      </w:r>
      <w:r w:rsidR="00102671">
        <w:rPr>
          <w:rFonts w:ascii="Arial" w:hAnsi="Arial" w:cs="Arial"/>
          <w:bCs/>
          <w:lang w:eastAsia="sk-SK"/>
        </w:rPr>
        <w:lastRenderedPageBreak/>
        <w:t>nedodržiavanie lekárom stanovenej liečby, nedostatok či podceňovanie informácií o chorení a</w:t>
      </w:r>
      <w:r w:rsidR="007B16B5">
        <w:rPr>
          <w:rFonts w:ascii="Arial" w:hAnsi="Arial" w:cs="Arial"/>
          <w:bCs/>
          <w:lang w:eastAsia="sk-SK"/>
        </w:rPr>
        <w:t xml:space="preserve"> diagnostika </w:t>
      </w:r>
      <w:r w:rsidR="00102671">
        <w:rPr>
          <w:rFonts w:ascii="Arial" w:hAnsi="Arial" w:cs="Arial"/>
          <w:bCs/>
          <w:lang w:eastAsia="sk-SK"/>
        </w:rPr>
        <w:t xml:space="preserve">v neskorom štádiu,“ upozorňujú odborníci Svetovej </w:t>
      </w:r>
      <w:proofErr w:type="spellStart"/>
      <w:r w:rsidR="00102671">
        <w:rPr>
          <w:rFonts w:ascii="Arial" w:hAnsi="Arial" w:cs="Arial"/>
          <w:bCs/>
          <w:lang w:eastAsia="sk-SK"/>
        </w:rPr>
        <w:t>glaukómovej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asociácie. Podporiť vyššiu informovanosť a predovšetkým záujem ľudí o zdravie očí i prevenciu má za cieľ Svetový týždeň </w:t>
      </w:r>
      <w:proofErr w:type="spellStart"/>
      <w:r w:rsidR="00102671">
        <w:rPr>
          <w:rFonts w:ascii="Arial" w:hAnsi="Arial" w:cs="Arial"/>
          <w:bCs/>
          <w:lang w:eastAsia="sk-SK"/>
        </w:rPr>
        <w:t>glaukómu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. K tejto iniciatíve sa pripája aj Únia nevidiacich a slabozrakých Slovenska. Počas celého týždňa bude o zradnosti </w:t>
      </w:r>
      <w:proofErr w:type="spellStart"/>
      <w:r w:rsidR="00102671">
        <w:rPr>
          <w:rFonts w:ascii="Arial" w:hAnsi="Arial" w:cs="Arial"/>
          <w:bCs/>
          <w:lang w:eastAsia="sk-SK"/>
        </w:rPr>
        <w:t>glaukómu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informovať na svojich sociálnych sieťach. </w:t>
      </w:r>
    </w:p>
    <w:p w:rsidR="00102671" w:rsidRDefault="000D634E" w:rsidP="00102671">
      <w:pPr>
        <w:spacing w:line="276" w:lineRule="auto"/>
        <w:rPr>
          <w:rFonts w:ascii="Arial" w:hAnsi="Arial" w:cs="Arial"/>
          <w:bCs/>
          <w:lang w:eastAsia="sk-SK"/>
        </w:rPr>
      </w:pPr>
      <w:r>
        <w:rPr>
          <w:rFonts w:ascii="Arial" w:hAnsi="Arial" w:cs="Arial"/>
          <w:bCs/>
          <w:lang w:eastAsia="sk-SK"/>
        </w:rPr>
        <w:br/>
      </w:r>
      <w:r w:rsidR="00102671">
        <w:rPr>
          <w:rFonts w:ascii="Arial" w:hAnsi="Arial" w:cs="Arial"/>
          <w:bCs/>
          <w:lang w:eastAsia="sk-SK"/>
        </w:rPr>
        <w:t xml:space="preserve">Ku klientom ÚNSS patria aj pacienti s diagnostikovaným </w:t>
      </w:r>
      <w:proofErr w:type="spellStart"/>
      <w:r w:rsidR="00102671">
        <w:rPr>
          <w:rFonts w:ascii="Arial" w:hAnsi="Arial" w:cs="Arial"/>
          <w:bCs/>
          <w:lang w:eastAsia="sk-SK"/>
        </w:rPr>
        <w:t>glaukómom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. Sociálni pracovníci a sociálne pracovníčky im pomáhajú nielen pri vyrovnávaní sa s postihnutím, ale aj s návratom do bežného života. Počnúc nácvikom </w:t>
      </w:r>
      <w:proofErr w:type="spellStart"/>
      <w:r w:rsidR="00102671">
        <w:rPr>
          <w:rFonts w:ascii="Arial" w:hAnsi="Arial" w:cs="Arial"/>
          <w:bCs/>
          <w:lang w:eastAsia="sk-SK"/>
        </w:rPr>
        <w:t>sebaobslužných</w:t>
      </w:r>
      <w:proofErr w:type="spellEnd"/>
      <w:r w:rsidR="00102671">
        <w:rPr>
          <w:rFonts w:ascii="Arial" w:hAnsi="Arial" w:cs="Arial"/>
          <w:bCs/>
          <w:lang w:eastAsia="sk-SK"/>
        </w:rPr>
        <w:t xml:space="preserve"> činností, ako je nácvik varenia, prania, starostlivosti o domácnosť i o svoj zovňajšok, až po používanie rôznych pomôcok uľahčujúcich nevidiacim a slabozrakým život, vrátane zvládnutia práce na počítači či dotykovom telefóne. Súčasťou sociálnej rehabilitácie je i nácvik chôdze s bielou palicou či výučba Braillovho písma. Cieľom poskytovaných </w:t>
      </w:r>
      <w:r w:rsidR="00350EB4">
        <w:rPr>
          <w:rFonts w:ascii="Arial" w:hAnsi="Arial" w:cs="Arial"/>
          <w:bCs/>
          <w:lang w:eastAsia="sk-SK"/>
        </w:rPr>
        <w:t xml:space="preserve">sociálnych </w:t>
      </w:r>
      <w:r w:rsidR="00102671">
        <w:rPr>
          <w:rFonts w:ascii="Arial" w:hAnsi="Arial" w:cs="Arial"/>
          <w:bCs/>
          <w:lang w:eastAsia="sk-SK"/>
        </w:rPr>
        <w:t xml:space="preserve">služieb je návrat nevidiacich a slabozrakých do plnohodnotného a spokojného života. </w:t>
      </w: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Default="00102671" w:rsidP="00102671">
      <w:pPr>
        <w:spacing w:line="276" w:lineRule="auto"/>
        <w:rPr>
          <w:rFonts w:ascii="Arial" w:hAnsi="Arial" w:cs="Arial"/>
          <w:bCs/>
          <w:lang w:eastAsia="sk-SK"/>
        </w:rPr>
      </w:pPr>
    </w:p>
    <w:p w:rsidR="00102671" w:rsidRPr="0026526F" w:rsidRDefault="00102671" w:rsidP="00102671">
      <w:r w:rsidRPr="0026526F">
        <w:t>-------------------------------</w:t>
      </w:r>
    </w:p>
    <w:p w:rsidR="00102671" w:rsidRPr="0026526F" w:rsidRDefault="00102671" w:rsidP="00102671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26526F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102671" w:rsidRPr="0026526F" w:rsidRDefault="00102671" w:rsidP="00102671">
      <w:pPr>
        <w:spacing w:after="0"/>
        <w:jc w:val="both"/>
        <w:rPr>
          <w:rFonts w:cs="Calibri"/>
          <w:color w:val="000000"/>
          <w:lang w:eastAsia="sk-SK"/>
        </w:rPr>
      </w:pPr>
      <w:r w:rsidRPr="0026526F">
        <w:rPr>
          <w:rFonts w:cs="Calibri"/>
          <w:color w:val="000000"/>
          <w:lang w:eastAsia="sk-SK"/>
        </w:rPr>
        <w:t xml:space="preserve">Eliška </w:t>
      </w:r>
      <w:proofErr w:type="spellStart"/>
      <w:r w:rsidRPr="0026526F">
        <w:rPr>
          <w:rFonts w:cs="Calibri"/>
          <w:color w:val="000000"/>
          <w:lang w:eastAsia="sk-SK"/>
        </w:rPr>
        <w:t>Fričovská</w:t>
      </w:r>
      <w:proofErr w:type="spellEnd"/>
      <w:r w:rsidRPr="0026526F">
        <w:rPr>
          <w:rFonts w:cs="Calibri"/>
          <w:color w:val="000000"/>
          <w:lang w:eastAsia="sk-SK"/>
        </w:rPr>
        <w:t>, PR manažérka ÚNSS</w:t>
      </w:r>
    </w:p>
    <w:p w:rsidR="00102671" w:rsidRPr="0026526F" w:rsidRDefault="00102671" w:rsidP="00102671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26526F">
        <w:rPr>
          <w:rFonts w:cs="Calibri"/>
          <w:color w:val="000000"/>
          <w:lang w:eastAsia="sk-SK"/>
        </w:rPr>
        <w:t>Mob</w:t>
      </w:r>
      <w:proofErr w:type="spellEnd"/>
      <w:r w:rsidRPr="0026526F">
        <w:rPr>
          <w:rFonts w:cs="Calibri"/>
          <w:color w:val="000000"/>
          <w:lang w:eastAsia="sk-SK"/>
        </w:rPr>
        <w:t>.: 0911 496 629</w:t>
      </w:r>
    </w:p>
    <w:p w:rsidR="00102671" w:rsidRPr="0026526F" w:rsidRDefault="00102671" w:rsidP="00102671">
      <w:pPr>
        <w:spacing w:after="0"/>
        <w:jc w:val="both"/>
        <w:rPr>
          <w:rFonts w:cs="Calibri"/>
          <w:color w:val="000000"/>
          <w:lang w:eastAsia="sk-SK"/>
        </w:rPr>
      </w:pPr>
      <w:r w:rsidRPr="0026526F">
        <w:rPr>
          <w:rFonts w:cs="Calibri"/>
          <w:color w:val="000000"/>
          <w:lang w:eastAsia="sk-SK"/>
        </w:rPr>
        <w:t xml:space="preserve">e-mail: </w:t>
      </w:r>
      <w:hyperlink r:id="rId8" w:history="1">
        <w:r w:rsidRPr="0026526F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102671" w:rsidRPr="0026526F" w:rsidRDefault="00BB61A5" w:rsidP="00102671">
      <w:pPr>
        <w:spacing w:after="0"/>
        <w:rPr>
          <w:rFonts w:cs="Calibri"/>
          <w:color w:val="000000"/>
          <w:lang w:eastAsia="sk-SK"/>
        </w:rPr>
      </w:pPr>
      <w:hyperlink r:id="rId9" w:history="1">
        <w:r w:rsidR="00102671" w:rsidRPr="0026526F">
          <w:rPr>
            <w:rFonts w:cs="Calibri"/>
            <w:color w:val="000000"/>
            <w:lang w:eastAsia="sk-SK"/>
          </w:rPr>
          <w:t>www.unss.sk</w:t>
        </w:r>
      </w:hyperlink>
    </w:p>
    <w:p w:rsidR="00102671" w:rsidRPr="0026526F" w:rsidRDefault="00102671" w:rsidP="00102671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102671" w:rsidP="00C646B9">
      <w:pPr>
        <w:spacing w:after="0" w:line="276" w:lineRule="auto"/>
      </w:pPr>
      <w:r w:rsidRPr="0026526F">
        <w:rPr>
          <w:rFonts w:cs="Calibri"/>
          <w:b/>
          <w:color w:val="000000"/>
          <w:lang w:eastAsia="sk-SK"/>
        </w:rPr>
        <w:t>Únia nevidiacich a slabozrakých Slovenska</w:t>
      </w:r>
      <w:r w:rsidRPr="0026526F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3 000</w:t>
      </w:r>
      <w:r w:rsidRPr="0026526F">
        <w:rPr>
          <w:rFonts w:cs="Calibri"/>
          <w:bCs/>
          <w:color w:val="000000"/>
          <w:lang w:eastAsia="sk-SK"/>
        </w:rPr>
        <w:t xml:space="preserve"> členov združených v 52 základných organizáciách.</w:t>
      </w:r>
      <w:r w:rsidRPr="0026526F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26526F">
        <w:rPr>
          <w:rFonts w:cs="Calibri"/>
          <w:bCs/>
          <w:color w:val="000000"/>
          <w:lang w:eastAsia="sk-SK"/>
        </w:rPr>
        <w:t xml:space="preserve">1990. Patrí k najväčším a najstarším občianskym združeniam v Slovenskej republike. </w:t>
      </w:r>
      <w:hyperlink r:id="rId10" w:history="1">
        <w:r w:rsidRPr="0026526F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37C9"/>
    <w:rsid w:val="000141D1"/>
    <w:rsid w:val="0001454F"/>
    <w:rsid w:val="000228F5"/>
    <w:rsid w:val="0003144A"/>
    <w:rsid w:val="000443F2"/>
    <w:rsid w:val="00045A78"/>
    <w:rsid w:val="000504B8"/>
    <w:rsid w:val="00057FB2"/>
    <w:rsid w:val="00060597"/>
    <w:rsid w:val="000607C9"/>
    <w:rsid w:val="00062665"/>
    <w:rsid w:val="0006444B"/>
    <w:rsid w:val="00066470"/>
    <w:rsid w:val="00070335"/>
    <w:rsid w:val="00082024"/>
    <w:rsid w:val="0008679B"/>
    <w:rsid w:val="000946D2"/>
    <w:rsid w:val="000A58C1"/>
    <w:rsid w:val="000B4E40"/>
    <w:rsid w:val="000B54B0"/>
    <w:rsid w:val="000C781F"/>
    <w:rsid w:val="000D634E"/>
    <w:rsid w:val="000E576D"/>
    <w:rsid w:val="000F0BD2"/>
    <w:rsid w:val="000F6CEC"/>
    <w:rsid w:val="00101726"/>
    <w:rsid w:val="00102671"/>
    <w:rsid w:val="001071F4"/>
    <w:rsid w:val="00112535"/>
    <w:rsid w:val="001254AD"/>
    <w:rsid w:val="001306C4"/>
    <w:rsid w:val="001348EA"/>
    <w:rsid w:val="00136933"/>
    <w:rsid w:val="00153B36"/>
    <w:rsid w:val="00155C97"/>
    <w:rsid w:val="001634FC"/>
    <w:rsid w:val="0017792A"/>
    <w:rsid w:val="001802F0"/>
    <w:rsid w:val="001835FA"/>
    <w:rsid w:val="00187892"/>
    <w:rsid w:val="001903DE"/>
    <w:rsid w:val="001921BA"/>
    <w:rsid w:val="001A0F87"/>
    <w:rsid w:val="001A3CDD"/>
    <w:rsid w:val="001A6987"/>
    <w:rsid w:val="001C0631"/>
    <w:rsid w:val="001D02A3"/>
    <w:rsid w:val="001D228A"/>
    <w:rsid w:val="001D2739"/>
    <w:rsid w:val="001E1FC9"/>
    <w:rsid w:val="001F605E"/>
    <w:rsid w:val="00206F98"/>
    <w:rsid w:val="00207A8D"/>
    <w:rsid w:val="00214DF5"/>
    <w:rsid w:val="0021784B"/>
    <w:rsid w:val="00226117"/>
    <w:rsid w:val="00226789"/>
    <w:rsid w:val="00226DB5"/>
    <w:rsid w:val="00227B79"/>
    <w:rsid w:val="00230C10"/>
    <w:rsid w:val="0023228B"/>
    <w:rsid w:val="00234235"/>
    <w:rsid w:val="002359AE"/>
    <w:rsid w:val="002368A7"/>
    <w:rsid w:val="0024527D"/>
    <w:rsid w:val="00245FF4"/>
    <w:rsid w:val="00252018"/>
    <w:rsid w:val="00254146"/>
    <w:rsid w:val="00266438"/>
    <w:rsid w:val="00272F38"/>
    <w:rsid w:val="0027766E"/>
    <w:rsid w:val="002816FA"/>
    <w:rsid w:val="00281D1F"/>
    <w:rsid w:val="00287AC0"/>
    <w:rsid w:val="00291646"/>
    <w:rsid w:val="00297E2A"/>
    <w:rsid w:val="002A0928"/>
    <w:rsid w:val="002A2266"/>
    <w:rsid w:val="002A6379"/>
    <w:rsid w:val="002C490C"/>
    <w:rsid w:val="002D4686"/>
    <w:rsid w:val="002D71AB"/>
    <w:rsid w:val="002E64E1"/>
    <w:rsid w:val="002F0EA1"/>
    <w:rsid w:val="002F1B16"/>
    <w:rsid w:val="002F3430"/>
    <w:rsid w:val="002F54EC"/>
    <w:rsid w:val="00304F09"/>
    <w:rsid w:val="003146D0"/>
    <w:rsid w:val="00316906"/>
    <w:rsid w:val="00326CB5"/>
    <w:rsid w:val="00330A9C"/>
    <w:rsid w:val="003368B0"/>
    <w:rsid w:val="003428D7"/>
    <w:rsid w:val="00346214"/>
    <w:rsid w:val="00350EB4"/>
    <w:rsid w:val="00357AA9"/>
    <w:rsid w:val="00361A64"/>
    <w:rsid w:val="00361F34"/>
    <w:rsid w:val="00367863"/>
    <w:rsid w:val="00372D8C"/>
    <w:rsid w:val="00375273"/>
    <w:rsid w:val="0038545D"/>
    <w:rsid w:val="00385C30"/>
    <w:rsid w:val="003A1245"/>
    <w:rsid w:val="003B06BB"/>
    <w:rsid w:val="003B4709"/>
    <w:rsid w:val="003B521B"/>
    <w:rsid w:val="003C0709"/>
    <w:rsid w:val="003C1B77"/>
    <w:rsid w:val="003C38B2"/>
    <w:rsid w:val="003D23EA"/>
    <w:rsid w:val="003D496A"/>
    <w:rsid w:val="003F0C19"/>
    <w:rsid w:val="003F2468"/>
    <w:rsid w:val="003F46CC"/>
    <w:rsid w:val="00400F7D"/>
    <w:rsid w:val="00423A6B"/>
    <w:rsid w:val="00425029"/>
    <w:rsid w:val="00432DBB"/>
    <w:rsid w:val="004344FD"/>
    <w:rsid w:val="00446015"/>
    <w:rsid w:val="00464D3D"/>
    <w:rsid w:val="00472340"/>
    <w:rsid w:val="00482164"/>
    <w:rsid w:val="00484942"/>
    <w:rsid w:val="004851E1"/>
    <w:rsid w:val="0048563C"/>
    <w:rsid w:val="004933F1"/>
    <w:rsid w:val="004A0F2D"/>
    <w:rsid w:val="004A79EC"/>
    <w:rsid w:val="004C3908"/>
    <w:rsid w:val="004E0315"/>
    <w:rsid w:val="004E0848"/>
    <w:rsid w:val="004E450B"/>
    <w:rsid w:val="004F4565"/>
    <w:rsid w:val="005020EB"/>
    <w:rsid w:val="00504F88"/>
    <w:rsid w:val="00507140"/>
    <w:rsid w:val="00527F8B"/>
    <w:rsid w:val="005475C2"/>
    <w:rsid w:val="00551C20"/>
    <w:rsid w:val="00563A5B"/>
    <w:rsid w:val="00571B77"/>
    <w:rsid w:val="00574FA4"/>
    <w:rsid w:val="00575052"/>
    <w:rsid w:val="005841FC"/>
    <w:rsid w:val="00587316"/>
    <w:rsid w:val="0059365F"/>
    <w:rsid w:val="00596EA6"/>
    <w:rsid w:val="005C330A"/>
    <w:rsid w:val="005C5D5D"/>
    <w:rsid w:val="005E1D88"/>
    <w:rsid w:val="005E3CF7"/>
    <w:rsid w:val="00601753"/>
    <w:rsid w:val="00637E09"/>
    <w:rsid w:val="00641720"/>
    <w:rsid w:val="006454B8"/>
    <w:rsid w:val="006506EC"/>
    <w:rsid w:val="00652901"/>
    <w:rsid w:val="006533F2"/>
    <w:rsid w:val="00665CFC"/>
    <w:rsid w:val="00671134"/>
    <w:rsid w:val="00681B8B"/>
    <w:rsid w:val="006840D8"/>
    <w:rsid w:val="00690276"/>
    <w:rsid w:val="00693E5F"/>
    <w:rsid w:val="00697D5F"/>
    <w:rsid w:val="006A6D72"/>
    <w:rsid w:val="006B0998"/>
    <w:rsid w:val="006B4DF7"/>
    <w:rsid w:val="006B5442"/>
    <w:rsid w:val="006C0E8F"/>
    <w:rsid w:val="006C176F"/>
    <w:rsid w:val="006C4C5B"/>
    <w:rsid w:val="006D4C83"/>
    <w:rsid w:val="006E2BF8"/>
    <w:rsid w:val="006E781E"/>
    <w:rsid w:val="006F36E3"/>
    <w:rsid w:val="006F49F0"/>
    <w:rsid w:val="007033F6"/>
    <w:rsid w:val="00705B03"/>
    <w:rsid w:val="00706135"/>
    <w:rsid w:val="00734FB8"/>
    <w:rsid w:val="00735405"/>
    <w:rsid w:val="00740029"/>
    <w:rsid w:val="00740E34"/>
    <w:rsid w:val="007446BF"/>
    <w:rsid w:val="00746AEA"/>
    <w:rsid w:val="00753FAF"/>
    <w:rsid w:val="00754122"/>
    <w:rsid w:val="00757430"/>
    <w:rsid w:val="00757783"/>
    <w:rsid w:val="007632F6"/>
    <w:rsid w:val="00764022"/>
    <w:rsid w:val="00765CFB"/>
    <w:rsid w:val="0077201F"/>
    <w:rsid w:val="00774154"/>
    <w:rsid w:val="00780101"/>
    <w:rsid w:val="00780F2D"/>
    <w:rsid w:val="007871CC"/>
    <w:rsid w:val="007961AC"/>
    <w:rsid w:val="00796914"/>
    <w:rsid w:val="007A09E6"/>
    <w:rsid w:val="007A414A"/>
    <w:rsid w:val="007B16B5"/>
    <w:rsid w:val="007B2949"/>
    <w:rsid w:val="007F21E8"/>
    <w:rsid w:val="007F26AD"/>
    <w:rsid w:val="007F2AD3"/>
    <w:rsid w:val="00803EC4"/>
    <w:rsid w:val="0081629E"/>
    <w:rsid w:val="00821A10"/>
    <w:rsid w:val="00825829"/>
    <w:rsid w:val="0082669D"/>
    <w:rsid w:val="008301B3"/>
    <w:rsid w:val="008317F1"/>
    <w:rsid w:val="008331E3"/>
    <w:rsid w:val="0085381B"/>
    <w:rsid w:val="008657AC"/>
    <w:rsid w:val="00865934"/>
    <w:rsid w:val="00873626"/>
    <w:rsid w:val="008759FC"/>
    <w:rsid w:val="00875A4B"/>
    <w:rsid w:val="008860CD"/>
    <w:rsid w:val="00894F75"/>
    <w:rsid w:val="008A1328"/>
    <w:rsid w:val="008A7F9F"/>
    <w:rsid w:val="008A7FDA"/>
    <w:rsid w:val="008C419A"/>
    <w:rsid w:val="008C4875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365C"/>
    <w:rsid w:val="00903B7B"/>
    <w:rsid w:val="00912674"/>
    <w:rsid w:val="00921C38"/>
    <w:rsid w:val="00922E80"/>
    <w:rsid w:val="00923220"/>
    <w:rsid w:val="00925E6F"/>
    <w:rsid w:val="009439E4"/>
    <w:rsid w:val="00960BA8"/>
    <w:rsid w:val="0097737C"/>
    <w:rsid w:val="00982A8E"/>
    <w:rsid w:val="009956DA"/>
    <w:rsid w:val="009A2AA9"/>
    <w:rsid w:val="009A37F6"/>
    <w:rsid w:val="009A78C5"/>
    <w:rsid w:val="009B1F95"/>
    <w:rsid w:val="009B2621"/>
    <w:rsid w:val="009C067E"/>
    <w:rsid w:val="009C29C7"/>
    <w:rsid w:val="009C31EC"/>
    <w:rsid w:val="009C5003"/>
    <w:rsid w:val="009C7D6A"/>
    <w:rsid w:val="009D1A67"/>
    <w:rsid w:val="009E1576"/>
    <w:rsid w:val="009E3881"/>
    <w:rsid w:val="009E71E3"/>
    <w:rsid w:val="00A04998"/>
    <w:rsid w:val="00A0512C"/>
    <w:rsid w:val="00A32B33"/>
    <w:rsid w:val="00A35AAC"/>
    <w:rsid w:val="00A45E92"/>
    <w:rsid w:val="00A5106E"/>
    <w:rsid w:val="00A65815"/>
    <w:rsid w:val="00A67D58"/>
    <w:rsid w:val="00A75976"/>
    <w:rsid w:val="00A90C6F"/>
    <w:rsid w:val="00AA6DEF"/>
    <w:rsid w:val="00AB6441"/>
    <w:rsid w:val="00AC4556"/>
    <w:rsid w:val="00AD21A9"/>
    <w:rsid w:val="00AD2A71"/>
    <w:rsid w:val="00AD3DC8"/>
    <w:rsid w:val="00AD7A73"/>
    <w:rsid w:val="00AE0503"/>
    <w:rsid w:val="00AE455E"/>
    <w:rsid w:val="00AE7958"/>
    <w:rsid w:val="00AF46D3"/>
    <w:rsid w:val="00B00BFA"/>
    <w:rsid w:val="00B02E89"/>
    <w:rsid w:val="00B05AE1"/>
    <w:rsid w:val="00B17403"/>
    <w:rsid w:val="00B20BCE"/>
    <w:rsid w:val="00B30472"/>
    <w:rsid w:val="00B32519"/>
    <w:rsid w:val="00B35A09"/>
    <w:rsid w:val="00B46520"/>
    <w:rsid w:val="00B559DE"/>
    <w:rsid w:val="00B61D68"/>
    <w:rsid w:val="00B7184E"/>
    <w:rsid w:val="00B77A76"/>
    <w:rsid w:val="00B85DD2"/>
    <w:rsid w:val="00BA116D"/>
    <w:rsid w:val="00BA4A83"/>
    <w:rsid w:val="00BA56C4"/>
    <w:rsid w:val="00BB03A4"/>
    <w:rsid w:val="00BB31CD"/>
    <w:rsid w:val="00BB4166"/>
    <w:rsid w:val="00BB61A5"/>
    <w:rsid w:val="00BB67D9"/>
    <w:rsid w:val="00BC170E"/>
    <w:rsid w:val="00BD296A"/>
    <w:rsid w:val="00BD7CD5"/>
    <w:rsid w:val="00BE1F41"/>
    <w:rsid w:val="00C012F0"/>
    <w:rsid w:val="00C03493"/>
    <w:rsid w:val="00C16B88"/>
    <w:rsid w:val="00C20596"/>
    <w:rsid w:val="00C314EA"/>
    <w:rsid w:val="00C37869"/>
    <w:rsid w:val="00C41D67"/>
    <w:rsid w:val="00C42286"/>
    <w:rsid w:val="00C437C9"/>
    <w:rsid w:val="00C45C73"/>
    <w:rsid w:val="00C51888"/>
    <w:rsid w:val="00C53996"/>
    <w:rsid w:val="00C57B02"/>
    <w:rsid w:val="00C61249"/>
    <w:rsid w:val="00C646B9"/>
    <w:rsid w:val="00C67211"/>
    <w:rsid w:val="00C72DA1"/>
    <w:rsid w:val="00C740D4"/>
    <w:rsid w:val="00C82290"/>
    <w:rsid w:val="00C91A50"/>
    <w:rsid w:val="00C91AEA"/>
    <w:rsid w:val="00C91F7B"/>
    <w:rsid w:val="00C97484"/>
    <w:rsid w:val="00CA0C50"/>
    <w:rsid w:val="00CA109A"/>
    <w:rsid w:val="00CA1949"/>
    <w:rsid w:val="00CA24A7"/>
    <w:rsid w:val="00CB41A9"/>
    <w:rsid w:val="00CC0614"/>
    <w:rsid w:val="00CC4B43"/>
    <w:rsid w:val="00CC5337"/>
    <w:rsid w:val="00CC74C6"/>
    <w:rsid w:val="00CD4BA6"/>
    <w:rsid w:val="00CE01B3"/>
    <w:rsid w:val="00CE2CC7"/>
    <w:rsid w:val="00CF0AF9"/>
    <w:rsid w:val="00D028BB"/>
    <w:rsid w:val="00D0461A"/>
    <w:rsid w:val="00D05CFB"/>
    <w:rsid w:val="00D076E0"/>
    <w:rsid w:val="00D11E13"/>
    <w:rsid w:val="00D20E2B"/>
    <w:rsid w:val="00D34BBB"/>
    <w:rsid w:val="00D35D8B"/>
    <w:rsid w:val="00D41E5E"/>
    <w:rsid w:val="00D43288"/>
    <w:rsid w:val="00D528F1"/>
    <w:rsid w:val="00D57F62"/>
    <w:rsid w:val="00D719C2"/>
    <w:rsid w:val="00D757EC"/>
    <w:rsid w:val="00D758BA"/>
    <w:rsid w:val="00D86EEA"/>
    <w:rsid w:val="00D92598"/>
    <w:rsid w:val="00DA22C5"/>
    <w:rsid w:val="00DA45E7"/>
    <w:rsid w:val="00DA5A63"/>
    <w:rsid w:val="00DB097D"/>
    <w:rsid w:val="00DC3B68"/>
    <w:rsid w:val="00DD11EB"/>
    <w:rsid w:val="00DD1385"/>
    <w:rsid w:val="00DD4B07"/>
    <w:rsid w:val="00DD6C22"/>
    <w:rsid w:val="00DD7A67"/>
    <w:rsid w:val="00DE0689"/>
    <w:rsid w:val="00E01573"/>
    <w:rsid w:val="00E03DC9"/>
    <w:rsid w:val="00E0597A"/>
    <w:rsid w:val="00E06585"/>
    <w:rsid w:val="00E20807"/>
    <w:rsid w:val="00E2563E"/>
    <w:rsid w:val="00E44A67"/>
    <w:rsid w:val="00E773EF"/>
    <w:rsid w:val="00E97D99"/>
    <w:rsid w:val="00EA0D6C"/>
    <w:rsid w:val="00EA3CDD"/>
    <w:rsid w:val="00EA4552"/>
    <w:rsid w:val="00EA4827"/>
    <w:rsid w:val="00EB363C"/>
    <w:rsid w:val="00EB48C3"/>
    <w:rsid w:val="00EC0E0B"/>
    <w:rsid w:val="00EC2A8C"/>
    <w:rsid w:val="00ED28E5"/>
    <w:rsid w:val="00ED3546"/>
    <w:rsid w:val="00ED4504"/>
    <w:rsid w:val="00ED616E"/>
    <w:rsid w:val="00EE69FC"/>
    <w:rsid w:val="00EE7205"/>
    <w:rsid w:val="00EE732D"/>
    <w:rsid w:val="00EF44D9"/>
    <w:rsid w:val="00EF4685"/>
    <w:rsid w:val="00EF7B03"/>
    <w:rsid w:val="00F01FA5"/>
    <w:rsid w:val="00F1051A"/>
    <w:rsid w:val="00F13060"/>
    <w:rsid w:val="00F1374B"/>
    <w:rsid w:val="00F361CC"/>
    <w:rsid w:val="00F45A6E"/>
    <w:rsid w:val="00F6250B"/>
    <w:rsid w:val="00F64BE1"/>
    <w:rsid w:val="00F70DCC"/>
    <w:rsid w:val="00F73E50"/>
    <w:rsid w:val="00F821A2"/>
    <w:rsid w:val="00F838C1"/>
    <w:rsid w:val="00F91514"/>
    <w:rsid w:val="00F92BDD"/>
    <w:rsid w:val="00FA0454"/>
    <w:rsid w:val="00FA2FCF"/>
    <w:rsid w:val="00FB64F9"/>
    <w:rsid w:val="00FB67F1"/>
    <w:rsid w:val="00FC0285"/>
    <w:rsid w:val="00FC4C28"/>
    <w:rsid w:val="00FC69B8"/>
    <w:rsid w:val="00FD540B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BD33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3D8-6554-435B-95E9-7E592BF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31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fricovska</dc:creator>
  <cp:lastModifiedBy>admin</cp:lastModifiedBy>
  <cp:revision>36</cp:revision>
  <cp:lastPrinted>2022-03-06T11:20:00Z</cp:lastPrinted>
  <dcterms:created xsi:type="dcterms:W3CDTF">2022-01-03T13:53:00Z</dcterms:created>
  <dcterms:modified xsi:type="dcterms:W3CDTF">2022-03-06T11:20:00Z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