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1346F8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1346F8">
              <w:rPr>
                <w:rFonts w:ascii="Arial" w:hAnsi="Arial" w:cs="Arial"/>
                <w:sz w:val="20"/>
                <w:szCs w:val="20"/>
                <w:lang w:eastAsia="sk-SK"/>
              </w:rPr>
              <w:t>16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="001346F8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Eliška Fričovská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DD4B07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0911 496 629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1346F8" w:rsidRPr="00A93936" w:rsidRDefault="001346F8" w:rsidP="00971F0B">
      <w:pPr>
        <w:rPr>
          <w:rFonts w:asciiTheme="majorHAnsi" w:hAnsiTheme="majorHAnsi" w:cstheme="majorHAnsi"/>
          <w:b/>
          <w:sz w:val="32"/>
        </w:rPr>
      </w:pPr>
      <w:r w:rsidRPr="00A93936">
        <w:rPr>
          <w:rFonts w:asciiTheme="majorHAnsi" w:hAnsiTheme="majorHAnsi" w:cstheme="majorHAnsi"/>
          <w:b/>
          <w:sz w:val="32"/>
        </w:rPr>
        <w:t>Aj vďaka Bielej pastelke sa môžu nevidiaci a slabozrakí zamestnať, študovať, viesť vlastnú domácnosť, či plnohodnotne tráviť voľný čas</w:t>
      </w:r>
    </w:p>
    <w:p w:rsidR="001346F8" w:rsidRDefault="001346F8" w:rsidP="001346F8">
      <w:pPr>
        <w:pStyle w:val="Textkomentra"/>
      </w:pPr>
    </w:p>
    <w:p w:rsidR="00944A59" w:rsidRDefault="001346F8" w:rsidP="009706F5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A55118">
        <w:rPr>
          <w:rFonts w:asciiTheme="majorHAnsi" w:hAnsiTheme="majorHAnsi" w:cstheme="majorHAnsi"/>
          <w:b/>
          <w:bCs/>
          <w:color w:val="000000" w:themeColor="text1"/>
        </w:rPr>
        <w:t>Únia nevidiacich a slabozrakých Slovenska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(ÚNSS)</w:t>
      </w:r>
      <w:r w:rsidRPr="00A5511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>už tridsať rokov obhajuje práva a záujmy ľudí so zrakovým postihnutím</w:t>
      </w:r>
      <w:r w:rsidR="001B5AA5">
        <w:rPr>
          <w:rFonts w:asciiTheme="majorHAnsi" w:hAnsiTheme="majorHAnsi" w:cstheme="majorHAnsi"/>
          <w:b/>
          <w:bCs/>
          <w:color w:val="000000" w:themeColor="text1"/>
        </w:rPr>
        <w:t xml:space="preserve"> (ZP)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. </w:t>
      </w:r>
      <w:r w:rsidR="00944A59">
        <w:rPr>
          <w:rFonts w:asciiTheme="majorHAnsi" w:hAnsiTheme="majorHAnsi" w:cstheme="majorHAnsi"/>
          <w:b/>
          <w:bCs/>
          <w:color w:val="000000" w:themeColor="text1"/>
        </w:rPr>
        <w:t>Je tiež organizátorom verejnej zbierky Biela pastelka, ktorá takmer dve desaťročia pomáha nevidiaci</w:t>
      </w:r>
      <w:r w:rsidR="003F3632">
        <w:rPr>
          <w:rFonts w:asciiTheme="majorHAnsi" w:hAnsiTheme="majorHAnsi" w:cstheme="majorHAnsi"/>
          <w:b/>
          <w:bCs/>
          <w:color w:val="000000" w:themeColor="text1"/>
        </w:rPr>
        <w:t>m</w:t>
      </w:r>
      <w:r w:rsidR="00944A59">
        <w:rPr>
          <w:rFonts w:asciiTheme="majorHAnsi" w:hAnsiTheme="majorHAnsi" w:cstheme="majorHAnsi"/>
          <w:b/>
          <w:bCs/>
          <w:color w:val="000000" w:themeColor="text1"/>
        </w:rPr>
        <w:t xml:space="preserve"> a slabozrakým. Aj vďaka nej môžu pracovníci krajských stredísk ÚNSS vykonávať sociálne poradenstvo </w:t>
      </w:r>
      <w:r w:rsidR="002F4CEB">
        <w:rPr>
          <w:rFonts w:asciiTheme="majorHAnsi" w:hAnsiTheme="majorHAnsi" w:cstheme="majorHAnsi"/>
          <w:b/>
          <w:bCs/>
          <w:color w:val="000000" w:themeColor="text1"/>
        </w:rPr>
        <w:t>i</w:t>
      </w:r>
      <w:r w:rsidR="00944A59">
        <w:rPr>
          <w:rFonts w:asciiTheme="majorHAnsi" w:hAnsiTheme="majorHAnsi" w:cstheme="majorHAnsi"/>
          <w:b/>
          <w:bCs/>
          <w:color w:val="000000" w:themeColor="text1"/>
        </w:rPr>
        <w:t xml:space="preserve"> sociálnu rehabilitáciu a vracať svojich klientov do života. </w:t>
      </w:r>
    </w:p>
    <w:p w:rsidR="00944A59" w:rsidRDefault="00944A59" w:rsidP="00944A59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F7410D" w:rsidRDefault="00944A59" w:rsidP="00F7410D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  <w:r w:rsidRPr="00342A86">
        <w:rPr>
          <w:rFonts w:asciiTheme="majorHAnsi" w:hAnsiTheme="majorHAnsi" w:cstheme="majorHAnsi"/>
          <w:b/>
          <w:bCs/>
          <w:color w:val="000000" w:themeColor="text1"/>
          <w:sz w:val="28"/>
        </w:rPr>
        <w:t xml:space="preserve">Biela pastelka v tieni </w:t>
      </w:r>
      <w:r w:rsidR="00F30D1A">
        <w:rPr>
          <w:rFonts w:asciiTheme="majorHAnsi" w:hAnsiTheme="majorHAnsi" w:cstheme="majorHAnsi"/>
          <w:b/>
          <w:bCs/>
          <w:color w:val="000000" w:themeColor="text1"/>
          <w:sz w:val="28"/>
        </w:rPr>
        <w:t>pandémie</w:t>
      </w:r>
      <w:r>
        <w:rPr>
          <w:rFonts w:asciiTheme="majorHAnsi" w:hAnsiTheme="majorHAnsi" w:cstheme="majorHAnsi"/>
          <w:b/>
          <w:bCs/>
          <w:color w:val="000000" w:themeColor="text1"/>
        </w:rPr>
        <w:br/>
      </w:r>
      <w:r w:rsidR="00EF6C9D">
        <w:rPr>
          <w:rFonts w:asciiTheme="majorHAnsi" w:hAnsiTheme="majorHAnsi" w:cstheme="majorHAnsi"/>
          <w:bCs/>
          <w:color w:val="000000" w:themeColor="text1"/>
        </w:rPr>
        <w:t>Verejná zbierka Biela pastelka vznikla na základne know how českého modelu Bílá pastelka. Uplynulých 18 ročníkov i fakt, že ju organizácie tretieho sektora zaradili medzi desať najdôveryhodnejších zbiero</w:t>
      </w:r>
      <w:r w:rsidR="00C83784">
        <w:rPr>
          <w:rFonts w:asciiTheme="majorHAnsi" w:hAnsiTheme="majorHAnsi" w:cstheme="majorHAnsi"/>
          <w:bCs/>
          <w:color w:val="000000" w:themeColor="text1"/>
        </w:rPr>
        <w:t xml:space="preserve">k </w:t>
      </w:r>
      <w:r w:rsidR="00705042">
        <w:rPr>
          <w:rFonts w:asciiTheme="majorHAnsi" w:hAnsiTheme="majorHAnsi" w:cstheme="majorHAnsi"/>
          <w:bCs/>
          <w:color w:val="000000" w:themeColor="text1"/>
        </w:rPr>
        <w:t>ukázalo, že ide o kvalitnú zbierku, ktorá plní svoje poslanie. H</w:t>
      </w:r>
      <w:r w:rsidR="00D90724">
        <w:rPr>
          <w:rFonts w:asciiTheme="majorHAnsi" w:hAnsiTheme="majorHAnsi" w:cstheme="majorHAnsi"/>
          <w:bCs/>
          <w:color w:val="000000" w:themeColor="text1"/>
        </w:rPr>
        <w:t>lavný</w:t>
      </w:r>
      <w:r w:rsidR="00B1582F">
        <w:rPr>
          <w:rFonts w:asciiTheme="majorHAnsi" w:hAnsiTheme="majorHAnsi" w:cstheme="majorHAnsi"/>
          <w:bCs/>
          <w:color w:val="000000" w:themeColor="text1"/>
        </w:rPr>
        <w:t>m</w:t>
      </w:r>
      <w:r w:rsidR="00D90724">
        <w:rPr>
          <w:rFonts w:asciiTheme="majorHAnsi" w:hAnsiTheme="majorHAnsi" w:cstheme="majorHAnsi"/>
          <w:bCs/>
          <w:color w:val="000000" w:themeColor="text1"/>
        </w:rPr>
        <w:t xml:space="preserve"> zbierkovým dňom </w:t>
      </w:r>
      <w:r w:rsidR="00AE5B06">
        <w:rPr>
          <w:rFonts w:asciiTheme="majorHAnsi" w:hAnsiTheme="majorHAnsi" w:cstheme="majorHAnsi"/>
          <w:bCs/>
          <w:color w:val="000000" w:themeColor="text1"/>
        </w:rPr>
        <w:t xml:space="preserve">19. ročníka je 18. september 2020. </w:t>
      </w:r>
      <w:r w:rsidR="008920FD">
        <w:rPr>
          <w:rFonts w:asciiTheme="majorHAnsi" w:hAnsiTheme="majorHAnsi" w:cstheme="majorHAnsi"/>
          <w:bCs/>
          <w:color w:val="000000" w:themeColor="text1"/>
        </w:rPr>
        <w:t>Ten tohtoročný výrazne ovplyv</w:t>
      </w:r>
      <w:r w:rsidR="00601441">
        <w:rPr>
          <w:rFonts w:asciiTheme="majorHAnsi" w:hAnsiTheme="majorHAnsi" w:cstheme="majorHAnsi"/>
          <w:bCs/>
          <w:color w:val="000000" w:themeColor="text1"/>
        </w:rPr>
        <w:t>ňuje</w:t>
      </w:r>
      <w:r w:rsidR="00443929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F46E07">
        <w:rPr>
          <w:rFonts w:asciiTheme="majorHAnsi" w:hAnsiTheme="majorHAnsi" w:cstheme="majorHAnsi"/>
          <w:bCs/>
          <w:color w:val="000000" w:themeColor="text1"/>
        </w:rPr>
        <w:t>dokonca priamo</w:t>
      </w:r>
      <w:r w:rsidR="00443929">
        <w:rPr>
          <w:rFonts w:asciiTheme="majorHAnsi" w:hAnsiTheme="majorHAnsi" w:cstheme="majorHAnsi"/>
          <w:bCs/>
          <w:color w:val="000000" w:themeColor="text1"/>
        </w:rPr>
        <w:t xml:space="preserve"> ohrozuje,</w:t>
      </w:r>
      <w:r w:rsidR="00601441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920FD">
        <w:rPr>
          <w:rFonts w:asciiTheme="majorHAnsi" w:hAnsiTheme="majorHAnsi" w:cstheme="majorHAnsi"/>
          <w:bCs/>
          <w:color w:val="000000" w:themeColor="text1"/>
        </w:rPr>
        <w:t>druhá vlna pandémie koronavírusu.</w:t>
      </w:r>
      <w:r w:rsidR="00F7410D">
        <w:rPr>
          <w:rFonts w:asciiTheme="majorHAnsi" w:hAnsiTheme="majorHAnsi" w:cstheme="majorHAnsi"/>
          <w:bCs/>
          <w:color w:val="000000" w:themeColor="text1"/>
        </w:rPr>
        <w:t xml:space="preserve"> „Napriek tomu, že súčasná situácia sa mení každým dňom, pribúdajú okresy v červenej zóne, tam, kde </w:t>
      </w:r>
      <w:r w:rsidR="00C83784">
        <w:rPr>
          <w:rFonts w:asciiTheme="majorHAnsi" w:hAnsiTheme="majorHAnsi" w:cstheme="majorHAnsi"/>
          <w:bCs/>
          <w:color w:val="000000" w:themeColor="text1"/>
        </w:rPr>
        <w:t>to je</w:t>
      </w:r>
      <w:r w:rsidR="00F7410D">
        <w:rPr>
          <w:rFonts w:asciiTheme="majorHAnsi" w:hAnsiTheme="majorHAnsi" w:cstheme="majorHAnsi"/>
          <w:bCs/>
          <w:color w:val="000000" w:themeColor="text1"/>
        </w:rPr>
        <w:t xml:space="preserve"> čo len trochu možné, budeme v uliciach a veríme, že naši darcovia nás podporia</w:t>
      </w:r>
      <w:r w:rsidR="00C91A82">
        <w:rPr>
          <w:rFonts w:asciiTheme="majorHAnsi" w:hAnsiTheme="majorHAnsi" w:cstheme="majorHAnsi"/>
          <w:bCs/>
          <w:color w:val="000000" w:themeColor="text1"/>
        </w:rPr>
        <w:t>. Pravdaže, členovia zbierkových tímov sú poučení, aby dodržiavali všetky hygienické opatrenia</w:t>
      </w:r>
      <w:r w:rsidR="009706F5">
        <w:rPr>
          <w:rFonts w:asciiTheme="majorHAnsi" w:hAnsiTheme="majorHAnsi" w:cstheme="majorHAnsi"/>
          <w:bCs/>
          <w:color w:val="000000" w:themeColor="text1"/>
        </w:rPr>
        <w:t xml:space="preserve">,“ hovorí </w:t>
      </w:r>
      <w:r w:rsidR="009706F5" w:rsidRPr="009706F5">
        <w:rPr>
          <w:rFonts w:asciiTheme="majorHAnsi" w:hAnsiTheme="majorHAnsi" w:cstheme="majorHAnsi"/>
          <w:b/>
          <w:bCs/>
          <w:color w:val="000000" w:themeColor="text1"/>
        </w:rPr>
        <w:t>Eliška</w:t>
      </w:r>
      <w:r w:rsidR="00F7410D" w:rsidRPr="009706F5">
        <w:rPr>
          <w:rFonts w:asciiTheme="majorHAnsi" w:hAnsiTheme="majorHAnsi" w:cstheme="majorHAnsi"/>
          <w:b/>
          <w:bCs/>
          <w:color w:val="000000" w:themeColor="text1"/>
        </w:rPr>
        <w:t xml:space="preserve"> Fričovská, PR manažérka ÚNSS</w:t>
      </w:r>
      <w:r w:rsidR="00F7410D">
        <w:rPr>
          <w:rFonts w:asciiTheme="majorHAnsi" w:hAnsiTheme="majorHAnsi" w:cstheme="majorHAnsi"/>
          <w:bCs/>
          <w:color w:val="000000" w:themeColor="text1"/>
        </w:rPr>
        <w:t>.</w:t>
      </w:r>
      <w:r w:rsidR="005C0EDC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7410D">
        <w:rPr>
          <w:rFonts w:asciiTheme="majorHAnsi" w:hAnsiTheme="majorHAnsi" w:cstheme="majorHAnsi"/>
          <w:bCs/>
          <w:color w:val="000000" w:themeColor="text1"/>
        </w:rPr>
        <w:t xml:space="preserve">       </w:t>
      </w:r>
    </w:p>
    <w:p w:rsidR="003E4696" w:rsidRDefault="00741FDC" w:rsidP="00870F51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Práve preto, že organizátori počítali aj s prípadnou druhou vlnou, rozhodli sa posilniť online a mobilnú kampaň. „Naše vizuály promujú nielen zbierkový deň, ale od začiatku kampane aj možnosť prispieť prostredníctvom </w:t>
      </w:r>
      <w:r w:rsidR="00CB29C3">
        <w:rPr>
          <w:rFonts w:asciiTheme="majorHAnsi" w:hAnsiTheme="majorHAnsi" w:cstheme="majorHAnsi"/>
          <w:bCs/>
          <w:color w:val="000000" w:themeColor="text1"/>
        </w:rPr>
        <w:t xml:space="preserve">všetkých štyroch mobilných sietí na číslo 820. Rovnako je možné na zbierku prispieť </w:t>
      </w:r>
      <w:r w:rsidR="00FF7713">
        <w:rPr>
          <w:rFonts w:asciiTheme="majorHAnsi" w:hAnsiTheme="majorHAnsi" w:cstheme="majorHAnsi"/>
          <w:bCs/>
          <w:color w:val="000000" w:themeColor="text1"/>
        </w:rPr>
        <w:t xml:space="preserve">aj </w:t>
      </w:r>
      <w:r w:rsidR="00CB29C3">
        <w:rPr>
          <w:rFonts w:asciiTheme="majorHAnsi" w:hAnsiTheme="majorHAnsi" w:cstheme="majorHAnsi"/>
          <w:bCs/>
          <w:color w:val="000000" w:themeColor="text1"/>
        </w:rPr>
        <w:t xml:space="preserve">online na číslo účtu </w:t>
      </w:r>
      <w:r w:rsidR="005052B6">
        <w:t xml:space="preserve">SK23 1111 0000 0014 3025 8006 </w:t>
      </w:r>
      <w:r w:rsidR="00CB29C3">
        <w:rPr>
          <w:rFonts w:asciiTheme="majorHAnsi" w:hAnsiTheme="majorHAnsi" w:cstheme="majorHAnsi"/>
          <w:bCs/>
          <w:color w:val="000000" w:themeColor="text1"/>
        </w:rPr>
        <w:t xml:space="preserve">alebo prostredníctvom darovacích brán, ktoré sú k dispozícii na </w:t>
      </w:r>
      <w:hyperlink r:id="rId8" w:history="1">
        <w:r w:rsidR="00CB29C3" w:rsidRPr="00545FF6">
          <w:rPr>
            <w:rStyle w:val="Hypertextovprepojenie"/>
            <w:rFonts w:asciiTheme="majorHAnsi" w:hAnsiTheme="majorHAnsi" w:cstheme="majorHAnsi"/>
            <w:bCs/>
          </w:rPr>
          <w:t>www.bielapastelka.sk</w:t>
        </w:r>
      </w:hyperlink>
      <w:r w:rsidR="00CB29C3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FF7713">
        <w:rPr>
          <w:rFonts w:asciiTheme="majorHAnsi" w:hAnsiTheme="majorHAnsi" w:cstheme="majorHAnsi"/>
          <w:bCs/>
          <w:color w:val="000000" w:themeColor="text1"/>
        </w:rPr>
        <w:t>Snažíme sa tiež posilňovať m</w:t>
      </w:r>
      <w:r w:rsidR="00BB0188">
        <w:rPr>
          <w:rFonts w:asciiTheme="majorHAnsi" w:hAnsiTheme="majorHAnsi" w:cstheme="majorHAnsi"/>
          <w:bCs/>
          <w:color w:val="000000" w:themeColor="text1"/>
        </w:rPr>
        <w:t>nožstvo</w:t>
      </w:r>
      <w:r w:rsidR="00FF7713">
        <w:rPr>
          <w:rFonts w:asciiTheme="majorHAnsi" w:hAnsiTheme="majorHAnsi" w:cstheme="majorHAnsi"/>
          <w:bCs/>
          <w:color w:val="000000" w:themeColor="text1"/>
        </w:rPr>
        <w:t xml:space="preserve"> stacionárnych pokladničiek a hľadáme partnerské firmy, ktoré nám </w:t>
      </w:r>
      <w:r w:rsidR="00FF7713">
        <w:rPr>
          <w:rFonts w:asciiTheme="majorHAnsi" w:hAnsiTheme="majorHAnsi" w:cstheme="majorHAnsi"/>
          <w:bCs/>
          <w:color w:val="000000" w:themeColor="text1"/>
        </w:rPr>
        <w:lastRenderedPageBreak/>
        <w:t xml:space="preserve">pomôžu zbierkovať. </w:t>
      </w:r>
      <w:r w:rsidR="00392E5D">
        <w:rPr>
          <w:rFonts w:asciiTheme="majorHAnsi" w:hAnsiTheme="majorHAnsi" w:cstheme="majorHAnsi"/>
          <w:bCs/>
          <w:color w:val="000000" w:themeColor="text1"/>
        </w:rPr>
        <w:t>Aktuálne môže</w:t>
      </w:r>
      <w:r w:rsidR="003A4FF9">
        <w:rPr>
          <w:rFonts w:asciiTheme="majorHAnsi" w:hAnsiTheme="majorHAnsi" w:cstheme="majorHAnsi"/>
          <w:bCs/>
          <w:color w:val="000000" w:themeColor="text1"/>
        </w:rPr>
        <w:t>te</w:t>
      </w:r>
      <w:r w:rsidR="00392E5D">
        <w:rPr>
          <w:rFonts w:asciiTheme="majorHAnsi" w:hAnsiTheme="majorHAnsi" w:cstheme="majorHAnsi"/>
          <w:bCs/>
          <w:color w:val="000000" w:themeColor="text1"/>
        </w:rPr>
        <w:t xml:space="preserve"> nájsť naše pokladničky v s</w:t>
      </w:r>
      <w:r w:rsidR="00FF7713">
        <w:rPr>
          <w:rFonts w:asciiTheme="majorHAnsi" w:hAnsiTheme="majorHAnsi" w:cstheme="majorHAnsi"/>
          <w:bCs/>
          <w:color w:val="000000" w:themeColor="text1"/>
        </w:rPr>
        <w:t>ieťach predajní CCC či kaderníctvach KLIER po celom Slovensku.“</w:t>
      </w:r>
      <w:r w:rsidR="003E4696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F10F37" w:rsidRDefault="003E4696" w:rsidP="003E4696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Keďže Únia nevidiacich a slabozrakých Slovenska tohto roku oslávila 30. výročie</w:t>
      </w:r>
      <w:r w:rsidR="00D94AD9">
        <w:rPr>
          <w:rFonts w:asciiTheme="majorHAnsi" w:hAnsiTheme="majorHAnsi" w:cstheme="majorHAnsi"/>
          <w:bCs/>
          <w:color w:val="000000" w:themeColor="text1"/>
        </w:rPr>
        <w:t>,</w:t>
      </w:r>
      <w:r>
        <w:rPr>
          <w:rFonts w:asciiTheme="majorHAnsi" w:hAnsiTheme="majorHAnsi" w:cstheme="majorHAnsi"/>
          <w:bCs/>
          <w:color w:val="000000" w:themeColor="text1"/>
        </w:rPr>
        <w:t xml:space="preserve"> vzniklo promo tričko, na ktorom košický umelec </w:t>
      </w:r>
      <w:r w:rsidR="003A4FF9">
        <w:rPr>
          <w:rFonts w:asciiTheme="majorHAnsi" w:hAnsiTheme="majorHAnsi" w:cstheme="majorHAnsi"/>
          <w:bCs/>
          <w:color w:val="000000" w:themeColor="text1"/>
        </w:rPr>
        <w:t xml:space="preserve">Matej Papík </w:t>
      </w:r>
      <w:r>
        <w:rPr>
          <w:rFonts w:asciiTheme="majorHAnsi" w:hAnsiTheme="majorHAnsi" w:cstheme="majorHAnsi"/>
          <w:bCs/>
          <w:color w:val="000000" w:themeColor="text1"/>
        </w:rPr>
        <w:t>zachytil 30. dôležitých medzníkov v živote organizácie. „Toto tričko má pre nás dôležitý význam. Na jednej strane približuje verejnosti, čo všetko sa nám podarilo za 30 rokov</w:t>
      </w:r>
      <w:r w:rsidR="00717835">
        <w:rPr>
          <w:rFonts w:asciiTheme="majorHAnsi" w:hAnsiTheme="majorHAnsi" w:cstheme="majorHAnsi"/>
          <w:bCs/>
          <w:color w:val="000000" w:themeColor="text1"/>
        </w:rPr>
        <w:t xml:space="preserve"> našej</w:t>
      </w:r>
      <w:r>
        <w:rPr>
          <w:rFonts w:asciiTheme="majorHAnsi" w:hAnsiTheme="majorHAnsi" w:cstheme="majorHAnsi"/>
          <w:bCs/>
          <w:color w:val="000000" w:themeColor="text1"/>
        </w:rPr>
        <w:t xml:space="preserve"> existencie dosiahnuť a na strane druhej</w:t>
      </w:r>
      <w:r w:rsidR="00A72D54">
        <w:rPr>
          <w:rFonts w:asciiTheme="majorHAnsi" w:hAnsiTheme="majorHAnsi" w:cstheme="majorHAnsi"/>
          <w:bCs/>
          <w:color w:val="000000" w:themeColor="text1"/>
        </w:rPr>
        <w:t xml:space="preserve"> je</w:t>
      </w:r>
      <w:r>
        <w:rPr>
          <w:rFonts w:asciiTheme="majorHAnsi" w:hAnsiTheme="majorHAnsi" w:cstheme="majorHAnsi"/>
          <w:bCs/>
          <w:color w:val="000000" w:themeColor="text1"/>
        </w:rPr>
        <w:t xml:space="preserve"> jeho charitatívne posolstvo. Výťažok z predaja bude využitý na pomoc nevidiacim a</w:t>
      </w:r>
      <w:r w:rsidR="00A72D54">
        <w:rPr>
          <w:rFonts w:asciiTheme="majorHAnsi" w:hAnsiTheme="majorHAnsi" w:cstheme="majorHAnsi"/>
          <w:bCs/>
          <w:color w:val="000000" w:themeColor="text1"/>
        </w:rPr>
        <w:t xml:space="preserve"> slabozrakým,“ hovorí </w:t>
      </w:r>
      <w:r w:rsidR="00E6595C">
        <w:rPr>
          <w:rFonts w:asciiTheme="majorHAnsi" w:hAnsiTheme="majorHAnsi" w:cstheme="majorHAnsi"/>
          <w:bCs/>
          <w:color w:val="000000" w:themeColor="text1"/>
        </w:rPr>
        <w:t xml:space="preserve">E. </w:t>
      </w:r>
      <w:r w:rsidR="00A72D54">
        <w:rPr>
          <w:rFonts w:asciiTheme="majorHAnsi" w:hAnsiTheme="majorHAnsi" w:cstheme="majorHAnsi"/>
          <w:bCs/>
          <w:color w:val="000000" w:themeColor="text1"/>
        </w:rPr>
        <w:t>Fričovská.</w:t>
      </w:r>
    </w:p>
    <w:p w:rsidR="00870F51" w:rsidRPr="00880897" w:rsidRDefault="009720DA" w:rsidP="00880897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  <w:r w:rsidRPr="007A09D4">
        <w:rPr>
          <w:rFonts w:asciiTheme="majorHAnsi" w:hAnsiTheme="majorHAnsi" w:cstheme="majorHAnsi"/>
          <w:b/>
          <w:bCs/>
          <w:color w:val="000000" w:themeColor="text1"/>
          <w:sz w:val="28"/>
        </w:rPr>
        <w:t>Čo všetko sa podporuje vďaka Bielej pastelke?</w:t>
      </w:r>
      <w:r w:rsidR="007A09D4">
        <w:rPr>
          <w:rFonts w:asciiTheme="majorHAnsi" w:hAnsiTheme="majorHAnsi" w:cstheme="majorHAnsi"/>
          <w:bCs/>
          <w:color w:val="000000" w:themeColor="text1"/>
        </w:rPr>
        <w:br/>
      </w:r>
      <w:r>
        <w:rPr>
          <w:rFonts w:asciiTheme="majorHAnsi" w:hAnsiTheme="majorHAnsi" w:cstheme="majorHAnsi"/>
          <w:bCs/>
          <w:color w:val="000000" w:themeColor="text1"/>
        </w:rPr>
        <w:t>Použitie finančných prostriedkov zo zbierky je širokospektrál</w:t>
      </w:r>
      <w:r w:rsidR="009E4D37">
        <w:rPr>
          <w:rFonts w:asciiTheme="majorHAnsi" w:hAnsiTheme="majorHAnsi" w:cstheme="majorHAnsi"/>
          <w:bCs/>
          <w:color w:val="000000" w:themeColor="text1"/>
        </w:rPr>
        <w:t>ne. Výnos sa využíva na aktivity spojené s obhajobou záujmov ľudí so ZP či presadzovanie legislatívnych zmien v prospech nevidiacich a slabozrakých.</w:t>
      </w:r>
      <w:r w:rsidR="00E6628E">
        <w:rPr>
          <w:rFonts w:asciiTheme="majorHAnsi" w:hAnsiTheme="majorHAnsi" w:cstheme="majorHAnsi"/>
          <w:bCs/>
          <w:color w:val="000000" w:themeColor="text1"/>
        </w:rPr>
        <w:t xml:space="preserve"> Časť finančných prostriedkov z výnosu Bielej pastelky využívajú aj členovia základných organi</w:t>
      </w:r>
      <w:r w:rsidR="00A42CDB">
        <w:rPr>
          <w:rFonts w:asciiTheme="majorHAnsi" w:hAnsiTheme="majorHAnsi" w:cstheme="majorHAnsi"/>
          <w:bCs/>
          <w:color w:val="000000" w:themeColor="text1"/>
        </w:rPr>
        <w:t>zácií</w:t>
      </w:r>
      <w:r w:rsidR="00E6628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E523F1">
        <w:rPr>
          <w:rFonts w:asciiTheme="majorHAnsi" w:hAnsiTheme="majorHAnsi" w:cstheme="majorHAnsi"/>
          <w:bCs/>
          <w:color w:val="000000" w:themeColor="text1"/>
        </w:rPr>
        <w:t>Avšak z</w:t>
      </w:r>
      <w:r w:rsidR="00AD45DD">
        <w:rPr>
          <w:rFonts w:asciiTheme="majorHAnsi" w:hAnsiTheme="majorHAnsi" w:cstheme="majorHAnsi"/>
          <w:bCs/>
          <w:color w:val="000000" w:themeColor="text1"/>
        </w:rPr>
        <w:t>a najdôležitejšie</w:t>
      </w:r>
      <w:r w:rsidR="00880897">
        <w:rPr>
          <w:rFonts w:asciiTheme="majorHAnsi" w:hAnsiTheme="majorHAnsi" w:cstheme="majorHAnsi"/>
          <w:bCs/>
          <w:color w:val="000000" w:themeColor="text1"/>
        </w:rPr>
        <w:t xml:space="preserve"> s čím pomáha výnos Bielej pastelky považujú v ÚNSS podporu </w:t>
      </w:r>
      <w:r w:rsidR="00AF525F">
        <w:rPr>
          <w:rFonts w:asciiTheme="majorHAnsi" w:hAnsiTheme="majorHAnsi" w:cstheme="majorHAnsi"/>
          <w:bCs/>
          <w:color w:val="000000" w:themeColor="text1"/>
        </w:rPr>
        <w:t>sociálnych služieb</w:t>
      </w:r>
      <w:r w:rsidR="009117E7">
        <w:rPr>
          <w:rFonts w:asciiTheme="majorHAnsi" w:hAnsiTheme="majorHAnsi" w:cstheme="majorHAnsi"/>
          <w:bCs/>
          <w:color w:val="000000" w:themeColor="text1"/>
        </w:rPr>
        <w:t xml:space="preserve"> – sociálneho poradenstva a sociálnej rehabilitácie, ktoré </w:t>
      </w:r>
      <w:r w:rsidR="00317326">
        <w:rPr>
          <w:rFonts w:asciiTheme="majorHAnsi" w:hAnsiTheme="majorHAnsi" w:cstheme="majorHAnsi"/>
          <w:bCs/>
          <w:color w:val="000000" w:themeColor="text1"/>
        </w:rPr>
        <w:t xml:space="preserve">svojim klientom </w:t>
      </w:r>
      <w:r w:rsidR="009117E7">
        <w:rPr>
          <w:rFonts w:asciiTheme="majorHAnsi" w:hAnsiTheme="majorHAnsi" w:cstheme="majorHAnsi"/>
          <w:bCs/>
          <w:color w:val="000000" w:themeColor="text1"/>
        </w:rPr>
        <w:t xml:space="preserve">bezplatne </w:t>
      </w:r>
      <w:r w:rsidR="00317326">
        <w:rPr>
          <w:rFonts w:asciiTheme="majorHAnsi" w:hAnsiTheme="majorHAnsi" w:cstheme="majorHAnsi"/>
          <w:bCs/>
          <w:color w:val="000000" w:themeColor="text1"/>
        </w:rPr>
        <w:t>poskytujú</w:t>
      </w:r>
      <w:r w:rsidR="009117E7">
        <w:rPr>
          <w:rFonts w:asciiTheme="majorHAnsi" w:hAnsiTheme="majorHAnsi" w:cstheme="majorHAnsi"/>
          <w:bCs/>
          <w:color w:val="000000" w:themeColor="text1"/>
        </w:rPr>
        <w:t xml:space="preserve"> krajské strediská. </w:t>
      </w:r>
    </w:p>
    <w:p w:rsidR="00F35855" w:rsidRPr="005B0E69" w:rsidRDefault="00F35855" w:rsidP="00F35855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</w:rPr>
        <w:t>Pomoc nevidiacim a slabozrakým žiť plnohodnotný život</w:t>
      </w:r>
      <w:r w:rsidR="007A09D4">
        <w:rPr>
          <w:rFonts w:asciiTheme="majorHAnsi" w:hAnsiTheme="majorHAnsi" w:cstheme="majorHAnsi"/>
          <w:b/>
          <w:bCs/>
          <w:color w:val="000000" w:themeColor="text1"/>
          <w:sz w:val="28"/>
        </w:rPr>
        <w:br/>
      </w:r>
      <w:r w:rsidRPr="00E224E6">
        <w:rPr>
          <w:rFonts w:asciiTheme="majorHAnsi" w:hAnsiTheme="majorHAnsi" w:cstheme="majorHAnsi"/>
          <w:bCs/>
          <w:color w:val="000000" w:themeColor="text1"/>
        </w:rPr>
        <w:t>R</w:t>
      </w:r>
      <w:r w:rsidRPr="00E224E6">
        <w:rPr>
          <w:rFonts w:asciiTheme="majorHAnsi" w:hAnsiTheme="majorHAnsi" w:cstheme="majorHAnsi"/>
          <w:color w:val="000000" w:themeColor="text1"/>
        </w:rPr>
        <w:t xml:space="preserve">očne pomôžu krajské strediská ÚNSS takmer </w:t>
      </w:r>
      <w:r>
        <w:rPr>
          <w:rFonts w:asciiTheme="majorHAnsi" w:hAnsiTheme="majorHAnsi" w:cstheme="majorHAnsi"/>
          <w:color w:val="000000" w:themeColor="text1"/>
        </w:rPr>
        <w:t xml:space="preserve">3 </w:t>
      </w:r>
      <w:r w:rsidRPr="00E224E6">
        <w:rPr>
          <w:rFonts w:asciiTheme="majorHAnsi" w:hAnsiTheme="majorHAnsi" w:cstheme="majorHAnsi"/>
          <w:color w:val="000000" w:themeColor="text1"/>
        </w:rPr>
        <w:t xml:space="preserve">tisíckam klientov. Vďaka sociálnym pracovníkom ÚNSS klienti opäť vezmú opraty svojho života do rúk. </w:t>
      </w:r>
      <w:r>
        <w:rPr>
          <w:rFonts w:asciiTheme="majorHAnsi" w:hAnsiTheme="majorHAnsi" w:cstheme="majorHAnsi"/>
          <w:color w:val="000000" w:themeColor="text1"/>
        </w:rPr>
        <w:t>„Naša práca s klientom je komplexná. Pracujeme nielen s ním, ale v prípade potreby aj s celou rodinou. Všetky kroky smerujeme k tomu, aby bol nevidiaci ci slabozraký klient schopný viesť čo najsamostatnejší a plnohodnotný život, mohol pracovať a venovať sa</w:t>
      </w:r>
      <w:r w:rsidR="00880897">
        <w:rPr>
          <w:rFonts w:asciiTheme="majorHAnsi" w:hAnsiTheme="majorHAnsi" w:cstheme="majorHAnsi"/>
          <w:color w:val="000000" w:themeColor="text1"/>
        </w:rPr>
        <w:t xml:space="preserve"> svojim záujmom, </w:t>
      </w:r>
      <w:r>
        <w:rPr>
          <w:rFonts w:asciiTheme="majorHAnsi" w:hAnsiTheme="majorHAnsi" w:cstheme="majorHAnsi"/>
          <w:color w:val="000000" w:themeColor="text1"/>
        </w:rPr>
        <w:t xml:space="preserve">rodine,“ vysvetľuje </w:t>
      </w:r>
      <w:r w:rsidRPr="005B0E69">
        <w:rPr>
          <w:rFonts w:asciiTheme="majorHAnsi" w:hAnsiTheme="majorHAnsi" w:cstheme="majorHAnsi"/>
          <w:b/>
          <w:color w:val="000000" w:themeColor="text1"/>
        </w:rPr>
        <w:t xml:space="preserve">Lenka Patyiová, vedúca Krajského strediska ÚNSS v Trnave. </w:t>
      </w:r>
    </w:p>
    <w:p w:rsidR="00536916" w:rsidRDefault="00F35855" w:rsidP="00F35855">
      <w:pPr>
        <w:spacing w:after="160"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V sociálnej práci s klientom sú obsiahnuté všetky</w:t>
      </w:r>
      <w:r w:rsidR="00FE009B">
        <w:rPr>
          <w:rFonts w:asciiTheme="majorHAnsi" w:hAnsiTheme="majorHAnsi" w:cstheme="majorHAnsi"/>
          <w:color w:val="000000" w:themeColor="text1"/>
        </w:rPr>
        <w:t xml:space="preserve"> jej</w:t>
      </w:r>
      <w:r>
        <w:rPr>
          <w:rFonts w:asciiTheme="majorHAnsi" w:hAnsiTheme="majorHAnsi" w:cstheme="majorHAnsi"/>
          <w:color w:val="000000" w:themeColor="text1"/>
        </w:rPr>
        <w:t xml:space="preserve"> oblasti – od psychickej podpory a pomoci vyrovnať sa s postihnutím, cez zvládnutie domácich prác až po používanie počítača či dotykového telefónu. „Aj nevidiaci chce byť informovaný, vyhľadať si informácie v reálnom čase, komunikovať s priateľmi cez sociálne siete, a my mu s tým dokážeme pomôcť.“ Aby neboli klienti izolovaní, je dôležité, aby dokázali opustiť priestor svojho domova, a práve preto ich pracovníci ÚNSS učia pohybovať sa po uliciach s pomocou bielej palice. „Odborne hovoríme o nácviku tzv. priestorovej orientácie a samostatného pohybu. Nácvik chôdze s bielou palicou však nefunguje </w:t>
      </w:r>
      <w:r w:rsidR="00F4166F">
        <w:rPr>
          <w:rFonts w:asciiTheme="majorHAnsi" w:hAnsiTheme="majorHAnsi" w:cstheme="majorHAnsi"/>
          <w:color w:val="000000" w:themeColor="text1"/>
        </w:rPr>
        <w:t>spôsobom</w:t>
      </w:r>
      <w:r>
        <w:rPr>
          <w:rFonts w:asciiTheme="majorHAnsi" w:hAnsiTheme="majorHAnsi" w:cstheme="majorHAnsi"/>
          <w:color w:val="000000" w:themeColor="text1"/>
        </w:rPr>
        <w:t xml:space="preserve">, že sa s ňou klient naučí chodiť a môže ísť do ulíc. Musíme sa učiť jednu trasu za druhou, ak sa niečo zmení, napríklad v doprave, alebo klient zmení bydlisko, učíme sa trasu nanovo. Aj preto naša vzájomná práca nikdy nekončí. Zväčša klienti zvládnu </w:t>
      </w:r>
      <w:r w:rsidR="00D87C0E">
        <w:rPr>
          <w:rFonts w:asciiTheme="majorHAnsi" w:hAnsiTheme="majorHAnsi" w:cstheme="majorHAnsi"/>
          <w:color w:val="000000" w:themeColor="text1"/>
        </w:rPr>
        <w:t>asi päť-šesť t</w:t>
      </w:r>
      <w:r>
        <w:rPr>
          <w:rFonts w:asciiTheme="majorHAnsi" w:hAnsiTheme="majorHAnsi" w:cstheme="majorHAnsi"/>
          <w:color w:val="000000" w:themeColor="text1"/>
        </w:rPr>
        <w:t>rás</w:t>
      </w:r>
      <w:r w:rsidR="00017C70">
        <w:rPr>
          <w:rFonts w:asciiTheme="majorHAnsi" w:hAnsiTheme="majorHAnsi" w:cstheme="majorHAnsi"/>
          <w:color w:val="000000" w:themeColor="text1"/>
        </w:rPr>
        <w:t>. N</w:t>
      </w:r>
      <w:r>
        <w:rPr>
          <w:rFonts w:asciiTheme="majorHAnsi" w:hAnsiTheme="majorHAnsi" w:cstheme="majorHAnsi"/>
          <w:color w:val="000000" w:themeColor="text1"/>
        </w:rPr>
        <w:t xml:space="preserve">ajčastejšie sa učíme trasu do práce, do obchodu, so študentmi do školy, ale aj </w:t>
      </w:r>
      <w:r w:rsidR="00833509">
        <w:rPr>
          <w:rFonts w:asciiTheme="majorHAnsi" w:hAnsiTheme="majorHAnsi" w:cstheme="majorHAnsi"/>
          <w:color w:val="000000" w:themeColor="text1"/>
        </w:rPr>
        <w:t xml:space="preserve">pohyb </w:t>
      </w:r>
      <w:r w:rsidR="0011225F">
        <w:rPr>
          <w:rFonts w:asciiTheme="majorHAnsi" w:hAnsiTheme="majorHAnsi" w:cstheme="majorHAnsi"/>
          <w:color w:val="000000" w:themeColor="text1"/>
        </w:rPr>
        <w:t xml:space="preserve">v </w:t>
      </w:r>
      <w:r>
        <w:rPr>
          <w:rFonts w:asciiTheme="majorHAnsi" w:hAnsiTheme="majorHAnsi" w:cstheme="majorHAnsi"/>
          <w:color w:val="000000" w:themeColor="text1"/>
        </w:rPr>
        <w:t>priestor</w:t>
      </w:r>
      <w:r w:rsidR="0011225F">
        <w:rPr>
          <w:rFonts w:asciiTheme="majorHAnsi" w:hAnsiTheme="majorHAnsi" w:cstheme="majorHAnsi"/>
          <w:color w:val="000000" w:themeColor="text1"/>
        </w:rPr>
        <w:t>och</w:t>
      </w:r>
      <w:r>
        <w:rPr>
          <w:rFonts w:asciiTheme="majorHAnsi" w:hAnsiTheme="majorHAnsi" w:cstheme="majorHAnsi"/>
          <w:color w:val="000000" w:themeColor="text1"/>
        </w:rPr>
        <w:t xml:space="preserve"> školy,“ hovorí L. Patyiová. </w:t>
      </w:r>
    </w:p>
    <w:p w:rsidR="00E36A23" w:rsidRDefault="00591FCB" w:rsidP="00F35855">
      <w:pPr>
        <w:spacing w:after="160" w:line="276" w:lineRule="auto"/>
        <w:rPr>
          <w:rFonts w:asciiTheme="majorHAnsi" w:hAnsiTheme="majorHAnsi" w:cstheme="majorHAnsi"/>
          <w:color w:val="000000" w:themeColor="text1"/>
        </w:rPr>
      </w:pPr>
      <w:r w:rsidRPr="008E29D7">
        <w:rPr>
          <w:rFonts w:asciiTheme="majorHAnsi" w:hAnsiTheme="majorHAnsi" w:cstheme="majorHAnsi"/>
          <w:b/>
          <w:color w:val="000000" w:themeColor="text1"/>
          <w:sz w:val="28"/>
        </w:rPr>
        <w:t>Život nevidiacim a slabozrakým uľahčujú aj pomôcky</w:t>
      </w:r>
      <w:r w:rsidRPr="008E29D7">
        <w:rPr>
          <w:rFonts w:asciiTheme="majorHAnsi" w:hAnsiTheme="majorHAnsi" w:cstheme="majorHAnsi"/>
          <w:color w:val="000000" w:themeColor="text1"/>
          <w:sz w:val="28"/>
        </w:rPr>
        <w:t xml:space="preserve"> </w:t>
      </w:r>
      <w:r w:rsidR="007A09D4">
        <w:rPr>
          <w:rFonts w:asciiTheme="majorHAnsi" w:hAnsiTheme="majorHAnsi" w:cstheme="majorHAnsi"/>
          <w:color w:val="000000" w:themeColor="text1"/>
          <w:sz w:val="28"/>
        </w:rPr>
        <w:br/>
      </w:r>
      <w:r w:rsidR="00F35855">
        <w:rPr>
          <w:rFonts w:asciiTheme="majorHAnsi" w:hAnsiTheme="majorHAnsi" w:cstheme="majorHAnsi"/>
          <w:color w:val="000000" w:themeColor="text1"/>
        </w:rPr>
        <w:t xml:space="preserve">V súčasnej dobe nevidiacim či slabozrakým dokážu výrazne uľahčiť život mnohé pomôcky. Hovoriace váhy, hodinky i teplomery, indikátory hladiny, ale aj špeciálne lupy. „Našim klientom všetky pomôcky prezentujeme a zaškoľujeme ich, aby s nimi vedeli bez problémov fungovať. Ani varenie nie je pre nevidiacich problémom, suroviny im predsa naváži hovoriaca </w:t>
      </w:r>
      <w:r w:rsidR="00F35855">
        <w:rPr>
          <w:rFonts w:asciiTheme="majorHAnsi" w:hAnsiTheme="majorHAnsi" w:cstheme="majorHAnsi"/>
          <w:color w:val="000000" w:themeColor="text1"/>
        </w:rPr>
        <w:lastRenderedPageBreak/>
        <w:t>váha. My im zasa pomôžeme s tým, aby sa naučili ovládať techniku prípravy jedla, ktorá je trošku odlišná od vidiacich ľudí. Spoločne zvládneme i žehlenie či upratovanie</w:t>
      </w:r>
      <w:r w:rsidR="00E36A23">
        <w:rPr>
          <w:rFonts w:asciiTheme="majorHAnsi" w:hAnsiTheme="majorHAnsi" w:cstheme="majorHAnsi"/>
          <w:color w:val="000000" w:themeColor="text1"/>
        </w:rPr>
        <w:t xml:space="preserve">,“ dopĺňa vedúca KS v Trnave. </w:t>
      </w:r>
    </w:p>
    <w:p w:rsidR="00360726" w:rsidRDefault="00F35855" w:rsidP="00F35855">
      <w:pPr>
        <w:spacing w:after="160"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 nevidiacim akosi automaticky patrí Braillovo písmo. Má však zmysel, aby sa ho učil človek, ktorý o zrak prišiel v neskoršom veku? „Braillovo písmo stále patrí k základnej gramotnosti nevidiacich. Je pravda, že človek, ktorý prišiel o zrak neskôr, najmä pri dnešných technológiách, nemá až taký veľký záujem učiť sa ho, ale sem-tam sa nájdu klienti, ktorí sa ho naučia, prípadne zvládnu aspoň základy. Mnohí to berú ako rozšírenie svojich vedomostí a často sa im jeho ovládanie zíde na</w:t>
      </w:r>
      <w:r w:rsidR="000112B4">
        <w:rPr>
          <w:rFonts w:asciiTheme="majorHAnsi" w:hAnsiTheme="majorHAnsi" w:cstheme="majorHAnsi"/>
          <w:color w:val="000000" w:themeColor="text1"/>
        </w:rPr>
        <w:t xml:space="preserve">príklad vo výťahu či </w:t>
      </w:r>
      <w:r w:rsidR="004B69E5">
        <w:rPr>
          <w:rFonts w:asciiTheme="majorHAnsi" w:hAnsiTheme="majorHAnsi" w:cstheme="majorHAnsi"/>
          <w:color w:val="000000" w:themeColor="text1"/>
        </w:rPr>
        <w:t>pri rozlišovaní názvov liekov,</w:t>
      </w:r>
      <w:r>
        <w:rPr>
          <w:rFonts w:asciiTheme="majorHAnsi" w:hAnsiTheme="majorHAnsi" w:cstheme="majorHAnsi"/>
          <w:color w:val="000000" w:themeColor="text1"/>
        </w:rPr>
        <w:t xml:space="preserve">“ dopĺňa L. Patyiová široký záber sociálnych služieb pre nevidiacich a slabozrakých klientov. </w:t>
      </w:r>
    </w:p>
    <w:p w:rsidR="00B43B9C" w:rsidRPr="00CD37A1" w:rsidRDefault="00E14A5B" w:rsidP="00F35855">
      <w:pPr>
        <w:spacing w:after="160"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sz w:val="28"/>
        </w:rPr>
        <w:t>Spo</w:t>
      </w:r>
      <w:r w:rsidR="00837BA5">
        <w:rPr>
          <w:rFonts w:asciiTheme="majorHAnsi" w:hAnsiTheme="majorHAnsi" w:cstheme="majorHAnsi"/>
          <w:b/>
          <w:color w:val="000000" w:themeColor="text1"/>
          <w:sz w:val="28"/>
        </w:rPr>
        <w:t>ko</w:t>
      </w:r>
      <w:r>
        <w:rPr>
          <w:rFonts w:asciiTheme="majorHAnsi" w:hAnsiTheme="majorHAnsi" w:cstheme="majorHAnsi"/>
          <w:b/>
          <w:color w:val="000000" w:themeColor="text1"/>
          <w:sz w:val="28"/>
        </w:rPr>
        <w:t>jný človek = zamest</w:t>
      </w:r>
      <w:r w:rsidR="00735B87" w:rsidRPr="00A04BB6">
        <w:rPr>
          <w:rFonts w:asciiTheme="majorHAnsi" w:hAnsiTheme="majorHAnsi" w:cstheme="majorHAnsi"/>
          <w:b/>
          <w:color w:val="000000" w:themeColor="text1"/>
          <w:sz w:val="28"/>
        </w:rPr>
        <w:t>naný človek</w:t>
      </w:r>
      <w:r w:rsidR="00735B87" w:rsidRPr="00A04BB6">
        <w:rPr>
          <w:rFonts w:asciiTheme="majorHAnsi" w:hAnsiTheme="majorHAnsi" w:cstheme="majorHAnsi"/>
          <w:color w:val="000000" w:themeColor="text1"/>
          <w:sz w:val="28"/>
        </w:rPr>
        <w:t xml:space="preserve"> </w:t>
      </w:r>
      <w:r w:rsidR="00735B87">
        <w:rPr>
          <w:rFonts w:asciiTheme="majorHAnsi" w:hAnsiTheme="majorHAnsi" w:cstheme="majorHAnsi"/>
          <w:color w:val="000000" w:themeColor="text1"/>
        </w:rPr>
        <w:br/>
        <w:t>Ak má viesť</w:t>
      </w:r>
      <w:r w:rsidR="001F189F">
        <w:rPr>
          <w:rFonts w:asciiTheme="majorHAnsi" w:hAnsiTheme="majorHAnsi" w:cstheme="majorHAnsi"/>
          <w:color w:val="000000" w:themeColor="text1"/>
        </w:rPr>
        <w:t xml:space="preserve"> človek</w:t>
      </w:r>
      <w:r w:rsidR="00735B87">
        <w:rPr>
          <w:rFonts w:asciiTheme="majorHAnsi" w:hAnsiTheme="majorHAnsi" w:cstheme="majorHAnsi"/>
          <w:color w:val="000000" w:themeColor="text1"/>
        </w:rPr>
        <w:t xml:space="preserve"> plnohodnotný život, je potrebné, aby</w:t>
      </w:r>
      <w:r w:rsidR="008E29D7">
        <w:rPr>
          <w:rFonts w:asciiTheme="majorHAnsi" w:hAnsiTheme="majorHAnsi" w:cstheme="majorHAnsi"/>
          <w:color w:val="000000" w:themeColor="text1"/>
        </w:rPr>
        <w:t xml:space="preserve"> </w:t>
      </w:r>
      <w:r w:rsidR="00D4578E">
        <w:rPr>
          <w:rFonts w:asciiTheme="majorHAnsi" w:hAnsiTheme="majorHAnsi" w:cstheme="majorHAnsi"/>
          <w:color w:val="000000" w:themeColor="text1"/>
        </w:rPr>
        <w:t>mal pocit užitočnosti, zamestnanie</w:t>
      </w:r>
      <w:r w:rsidR="008E29D7">
        <w:rPr>
          <w:rFonts w:asciiTheme="majorHAnsi" w:hAnsiTheme="majorHAnsi" w:cstheme="majorHAnsi"/>
          <w:color w:val="000000" w:themeColor="text1"/>
        </w:rPr>
        <w:t xml:space="preserve">. Fakt, že nevidiaci </w:t>
      </w:r>
      <w:r w:rsidR="002736F2">
        <w:rPr>
          <w:rFonts w:asciiTheme="majorHAnsi" w:hAnsiTheme="majorHAnsi" w:cstheme="majorHAnsi"/>
          <w:color w:val="000000" w:themeColor="text1"/>
        </w:rPr>
        <w:t>môžu byť len m</w:t>
      </w:r>
      <w:r w:rsidR="008E29D7">
        <w:rPr>
          <w:rFonts w:asciiTheme="majorHAnsi" w:hAnsiTheme="majorHAnsi" w:cstheme="majorHAnsi"/>
          <w:color w:val="000000" w:themeColor="text1"/>
        </w:rPr>
        <w:t>asér</w:t>
      </w:r>
      <w:r w:rsidR="002736F2">
        <w:rPr>
          <w:rFonts w:asciiTheme="majorHAnsi" w:hAnsiTheme="majorHAnsi" w:cstheme="majorHAnsi"/>
          <w:color w:val="000000" w:themeColor="text1"/>
        </w:rPr>
        <w:t>m</w:t>
      </w:r>
      <w:r w:rsidR="008E29D7">
        <w:rPr>
          <w:rFonts w:asciiTheme="majorHAnsi" w:hAnsiTheme="majorHAnsi" w:cstheme="majorHAnsi"/>
          <w:color w:val="000000" w:themeColor="text1"/>
        </w:rPr>
        <w:t>i</w:t>
      </w:r>
      <w:r w:rsidR="002736F2">
        <w:rPr>
          <w:rFonts w:asciiTheme="majorHAnsi" w:hAnsiTheme="majorHAnsi" w:cstheme="majorHAnsi"/>
          <w:color w:val="000000" w:themeColor="text1"/>
        </w:rPr>
        <w:t xml:space="preserve"> či košikármi</w:t>
      </w:r>
      <w:r w:rsidR="008E29D7">
        <w:rPr>
          <w:rFonts w:asciiTheme="majorHAnsi" w:hAnsiTheme="majorHAnsi" w:cstheme="majorHAnsi"/>
          <w:color w:val="000000" w:themeColor="text1"/>
        </w:rPr>
        <w:t xml:space="preserve"> je mýtus. Žiaľ, ešte stále je veľa zamestnávateľov, ktorí majú pred vytvorením pracovného miesta pre nevidiaceho zbytočný rešpekt. </w:t>
      </w:r>
      <w:r w:rsidR="00EE09B4">
        <w:rPr>
          <w:rFonts w:asciiTheme="majorHAnsi" w:hAnsiTheme="majorHAnsi" w:cstheme="majorHAnsi"/>
          <w:color w:val="000000" w:themeColor="text1"/>
        </w:rPr>
        <w:t>„Nevidiaci či slaboz</w:t>
      </w:r>
      <w:r w:rsidR="00B43B9C">
        <w:rPr>
          <w:rFonts w:asciiTheme="majorHAnsi" w:hAnsiTheme="majorHAnsi" w:cstheme="majorHAnsi"/>
          <w:color w:val="000000" w:themeColor="text1"/>
        </w:rPr>
        <w:t>r</w:t>
      </w:r>
      <w:r w:rsidR="00EE09B4">
        <w:rPr>
          <w:rFonts w:asciiTheme="majorHAnsi" w:hAnsiTheme="majorHAnsi" w:cstheme="majorHAnsi"/>
          <w:color w:val="000000" w:themeColor="text1"/>
        </w:rPr>
        <w:t>aký zam</w:t>
      </w:r>
      <w:r w:rsidR="00585BE1">
        <w:rPr>
          <w:rFonts w:asciiTheme="majorHAnsi" w:hAnsiTheme="majorHAnsi" w:cstheme="majorHAnsi"/>
          <w:color w:val="000000" w:themeColor="text1"/>
        </w:rPr>
        <w:t>estnanec nepotrebuje oveľa viac</w:t>
      </w:r>
      <w:r w:rsidR="00EE09B4">
        <w:rPr>
          <w:rFonts w:asciiTheme="majorHAnsi" w:hAnsiTheme="majorHAnsi" w:cstheme="majorHAnsi"/>
          <w:color w:val="000000" w:themeColor="text1"/>
        </w:rPr>
        <w:t xml:space="preserve"> ako iný. </w:t>
      </w:r>
      <w:r w:rsidR="001F189F">
        <w:rPr>
          <w:rFonts w:asciiTheme="majorHAnsi" w:hAnsiTheme="majorHAnsi" w:cstheme="majorHAnsi"/>
          <w:color w:val="000000" w:themeColor="text1"/>
        </w:rPr>
        <w:t xml:space="preserve">Ani vo vzájomnej komunikácii sa netreba obávať, nejde o nič špeciálne – stačí nahradiť nekonkrétne </w:t>
      </w:r>
      <w:r w:rsidR="00215EF2">
        <w:rPr>
          <w:rFonts w:asciiTheme="majorHAnsi" w:hAnsiTheme="majorHAnsi" w:cstheme="majorHAnsi"/>
          <w:color w:val="000000" w:themeColor="text1"/>
        </w:rPr>
        <w:t>slová</w:t>
      </w:r>
      <w:r w:rsidR="001F189F">
        <w:rPr>
          <w:rFonts w:asciiTheme="majorHAnsi" w:hAnsiTheme="majorHAnsi" w:cstheme="majorHAnsi"/>
          <w:color w:val="000000" w:themeColor="text1"/>
        </w:rPr>
        <w:t xml:space="preserve"> konkrétnymi, napríklad nie „tu“ a „tam“, ale po pravej ruke sa nachádza fascikel, dva kroky od teba je stôl a podobne. </w:t>
      </w:r>
      <w:r w:rsidR="00A04BB6">
        <w:rPr>
          <w:rFonts w:asciiTheme="majorHAnsi" w:hAnsiTheme="majorHAnsi" w:cstheme="majorHAnsi"/>
          <w:color w:val="000000" w:themeColor="text1"/>
        </w:rPr>
        <w:t>N</w:t>
      </w:r>
      <w:r w:rsidR="00422691">
        <w:rPr>
          <w:rFonts w:asciiTheme="majorHAnsi" w:hAnsiTheme="majorHAnsi" w:cstheme="majorHAnsi"/>
          <w:color w:val="000000" w:themeColor="text1"/>
        </w:rPr>
        <w:t xml:space="preserve">ajmä zo začiatku, kým sa </w:t>
      </w:r>
      <w:r w:rsidR="00A04BB6">
        <w:rPr>
          <w:rFonts w:asciiTheme="majorHAnsi" w:hAnsiTheme="majorHAnsi" w:cstheme="majorHAnsi"/>
          <w:color w:val="000000" w:themeColor="text1"/>
        </w:rPr>
        <w:t xml:space="preserve">nevidiaci či slabozraký </w:t>
      </w:r>
      <w:r w:rsidR="00422691">
        <w:rPr>
          <w:rFonts w:asciiTheme="majorHAnsi" w:hAnsiTheme="majorHAnsi" w:cstheme="majorHAnsi"/>
          <w:color w:val="000000" w:themeColor="text1"/>
        </w:rPr>
        <w:t xml:space="preserve">naučí </w:t>
      </w:r>
      <w:r w:rsidR="00C56E7A">
        <w:rPr>
          <w:rFonts w:asciiTheme="majorHAnsi" w:hAnsiTheme="majorHAnsi" w:cstheme="majorHAnsi"/>
          <w:color w:val="000000" w:themeColor="text1"/>
        </w:rPr>
        <w:t>rozoznať</w:t>
      </w:r>
      <w:r w:rsidR="00422691">
        <w:rPr>
          <w:rFonts w:asciiTheme="majorHAnsi" w:hAnsiTheme="majorHAnsi" w:cstheme="majorHAnsi"/>
          <w:color w:val="000000" w:themeColor="text1"/>
        </w:rPr>
        <w:t xml:space="preserve"> kolegov po hlase, je vhodné mu pri </w:t>
      </w:r>
      <w:r w:rsidR="00A04BB6">
        <w:rPr>
          <w:rFonts w:asciiTheme="majorHAnsi" w:hAnsiTheme="majorHAnsi" w:cstheme="majorHAnsi"/>
          <w:color w:val="000000" w:themeColor="text1"/>
        </w:rPr>
        <w:t>pozdravení</w:t>
      </w:r>
      <w:r w:rsidR="00422691">
        <w:rPr>
          <w:rFonts w:asciiTheme="majorHAnsi" w:hAnsiTheme="majorHAnsi" w:cstheme="majorHAnsi"/>
          <w:color w:val="000000" w:themeColor="text1"/>
        </w:rPr>
        <w:t xml:space="preserve"> </w:t>
      </w:r>
      <w:r w:rsidR="00494F4F">
        <w:rPr>
          <w:rFonts w:asciiTheme="majorHAnsi" w:hAnsiTheme="majorHAnsi" w:cstheme="majorHAnsi"/>
          <w:color w:val="000000" w:themeColor="text1"/>
        </w:rPr>
        <w:t xml:space="preserve">sa </w:t>
      </w:r>
      <w:r w:rsidR="00422691">
        <w:rPr>
          <w:rFonts w:asciiTheme="majorHAnsi" w:hAnsiTheme="majorHAnsi" w:cstheme="majorHAnsi"/>
          <w:color w:val="000000" w:themeColor="text1"/>
        </w:rPr>
        <w:t xml:space="preserve">povedať </w:t>
      </w:r>
      <w:r w:rsidR="00A04BB6">
        <w:rPr>
          <w:rFonts w:asciiTheme="majorHAnsi" w:hAnsiTheme="majorHAnsi" w:cstheme="majorHAnsi"/>
          <w:color w:val="000000" w:themeColor="text1"/>
        </w:rPr>
        <w:t>aj</w:t>
      </w:r>
      <w:r w:rsidR="00494F4F">
        <w:rPr>
          <w:rFonts w:asciiTheme="majorHAnsi" w:hAnsiTheme="majorHAnsi" w:cstheme="majorHAnsi"/>
          <w:color w:val="000000" w:themeColor="text1"/>
        </w:rPr>
        <w:t xml:space="preserve"> svoje</w:t>
      </w:r>
      <w:r w:rsidR="00A04BB6">
        <w:rPr>
          <w:rFonts w:asciiTheme="majorHAnsi" w:hAnsiTheme="majorHAnsi" w:cstheme="majorHAnsi"/>
          <w:color w:val="000000" w:themeColor="text1"/>
        </w:rPr>
        <w:t xml:space="preserve"> </w:t>
      </w:r>
      <w:r w:rsidR="00422691">
        <w:rPr>
          <w:rFonts w:asciiTheme="majorHAnsi" w:hAnsiTheme="majorHAnsi" w:cstheme="majorHAnsi"/>
          <w:color w:val="000000" w:themeColor="text1"/>
        </w:rPr>
        <w:t>meno, p</w:t>
      </w:r>
      <w:r w:rsidR="00494F4F">
        <w:rPr>
          <w:rFonts w:asciiTheme="majorHAnsi" w:hAnsiTheme="majorHAnsi" w:cstheme="majorHAnsi"/>
          <w:color w:val="000000" w:themeColor="text1"/>
        </w:rPr>
        <w:t>oprípad</w:t>
      </w:r>
      <w:r w:rsidR="00422691">
        <w:rPr>
          <w:rFonts w:asciiTheme="majorHAnsi" w:hAnsiTheme="majorHAnsi" w:cstheme="majorHAnsi"/>
          <w:color w:val="000000" w:themeColor="text1"/>
        </w:rPr>
        <w:t xml:space="preserve">e </w:t>
      </w:r>
      <w:r w:rsidR="00A04BB6">
        <w:rPr>
          <w:rFonts w:asciiTheme="majorHAnsi" w:hAnsiTheme="majorHAnsi" w:cstheme="majorHAnsi"/>
          <w:color w:val="000000" w:themeColor="text1"/>
        </w:rPr>
        <w:t>oddelenie či funkciu, aby si nového kolegu rýchlejšie „zaradil“, ho</w:t>
      </w:r>
      <w:r w:rsidR="00422691">
        <w:rPr>
          <w:rFonts w:asciiTheme="majorHAnsi" w:hAnsiTheme="majorHAnsi" w:cstheme="majorHAnsi"/>
          <w:color w:val="000000" w:themeColor="text1"/>
        </w:rPr>
        <w:t xml:space="preserve">vorí </w:t>
      </w:r>
      <w:r w:rsidR="00422691" w:rsidRPr="00B77F07">
        <w:rPr>
          <w:rFonts w:asciiTheme="majorHAnsi" w:hAnsiTheme="majorHAnsi" w:cstheme="majorHAnsi"/>
          <w:b/>
          <w:color w:val="000000" w:themeColor="text1"/>
        </w:rPr>
        <w:t>Tímea Hóková, vedúca Oddelenia sociálnych služieb ÚNSS</w:t>
      </w:r>
      <w:r w:rsidR="00422691">
        <w:rPr>
          <w:rFonts w:asciiTheme="majorHAnsi" w:hAnsiTheme="majorHAnsi" w:cstheme="majorHAnsi"/>
          <w:color w:val="000000" w:themeColor="text1"/>
        </w:rPr>
        <w:t xml:space="preserve">. </w:t>
      </w:r>
      <w:r w:rsidR="00B43B9C">
        <w:rPr>
          <w:rFonts w:asciiTheme="majorHAnsi" w:hAnsiTheme="majorHAnsi" w:cstheme="majorHAnsi"/>
          <w:color w:val="000000" w:themeColor="text1"/>
        </w:rPr>
        <w:t xml:space="preserve"> </w:t>
      </w:r>
      <w:r w:rsidR="00735B87">
        <w:rPr>
          <w:rFonts w:asciiTheme="majorHAnsi" w:hAnsiTheme="majorHAnsi" w:cstheme="majorHAnsi"/>
          <w:color w:val="000000" w:themeColor="text1"/>
        </w:rPr>
        <w:t xml:space="preserve"> </w:t>
      </w:r>
    </w:p>
    <w:p w:rsidR="00D504CB" w:rsidRDefault="00B43B9C" w:rsidP="00D504CB">
      <w:pPr>
        <w:spacing w:after="160" w:line="276" w:lineRule="auto"/>
        <w:rPr>
          <w:rFonts w:asciiTheme="majorHAnsi" w:hAnsiTheme="majorHAnsi" w:cstheme="majorHAnsi"/>
          <w:b/>
          <w:color w:val="000000" w:themeColor="text1"/>
          <w:sz w:val="28"/>
        </w:rPr>
      </w:pPr>
      <w:r w:rsidRPr="00A04BB6">
        <w:rPr>
          <w:rFonts w:asciiTheme="majorHAnsi" w:hAnsiTheme="majorHAnsi" w:cstheme="majorHAnsi"/>
          <w:b/>
          <w:color w:val="000000" w:themeColor="text1"/>
          <w:sz w:val="28"/>
        </w:rPr>
        <w:t xml:space="preserve">Čo potrebuje vo svojej kancelárii nevidiaci? </w:t>
      </w:r>
    </w:p>
    <w:p w:rsidR="00B43B9C" w:rsidRPr="00D504CB" w:rsidRDefault="00B43B9C" w:rsidP="00D504CB">
      <w:pPr>
        <w:pStyle w:val="Odsekzoznamu"/>
        <w:numPr>
          <w:ilvl w:val="0"/>
          <w:numId w:val="44"/>
        </w:numPr>
        <w:spacing w:after="160" w:line="276" w:lineRule="auto"/>
        <w:rPr>
          <w:rFonts w:asciiTheme="majorHAnsi" w:hAnsiTheme="majorHAnsi" w:cstheme="majorHAnsi"/>
          <w:b/>
          <w:color w:val="000000" w:themeColor="text1"/>
          <w:sz w:val="28"/>
        </w:rPr>
      </w:pPr>
      <w:r w:rsidRPr="00D504CB">
        <w:rPr>
          <w:rFonts w:asciiTheme="majorHAnsi" w:hAnsiTheme="majorHAnsi" w:cs="Arial"/>
          <w:b/>
        </w:rPr>
        <w:t>Notebook</w:t>
      </w:r>
      <w:r w:rsidRPr="00D504CB">
        <w:rPr>
          <w:rFonts w:asciiTheme="majorHAnsi" w:hAnsiTheme="majorHAnsi" w:cs="Arial"/>
        </w:rPr>
        <w:t xml:space="preserve"> – b</w:t>
      </w:r>
      <w:r w:rsidRPr="00D504CB">
        <w:rPr>
          <w:rFonts w:asciiTheme="majorHAnsi" w:hAnsiTheme="majorHAnsi"/>
        </w:rPr>
        <w:t>ežný notebook so slúchadlami a s nainštalovaným špeciálnym softvérom, ktorý nevidiacemu sprostredkúva informácie z obrazovky pomocou hlasového výstupu a zároveň mu umožňuje ovládať počítač z klávesnice.</w:t>
      </w:r>
    </w:p>
    <w:p w:rsidR="00B43B9C" w:rsidRPr="00B43B9C" w:rsidRDefault="00B43B9C" w:rsidP="00B43B9C">
      <w:pPr>
        <w:pStyle w:val="Odsekzoznamu"/>
        <w:numPr>
          <w:ilvl w:val="0"/>
          <w:numId w:val="44"/>
        </w:numPr>
        <w:spacing w:after="160" w:line="259" w:lineRule="auto"/>
        <w:rPr>
          <w:rFonts w:asciiTheme="majorHAnsi" w:hAnsiTheme="majorHAnsi" w:cs="Arial"/>
        </w:rPr>
      </w:pPr>
      <w:r w:rsidRPr="00B43B9C">
        <w:rPr>
          <w:rFonts w:asciiTheme="majorHAnsi" w:hAnsiTheme="majorHAnsi" w:cs="Arial"/>
          <w:b/>
        </w:rPr>
        <w:t>Skener</w:t>
      </w:r>
      <w:r w:rsidRPr="00B43B9C">
        <w:rPr>
          <w:rFonts w:asciiTheme="majorHAnsi" w:hAnsiTheme="majorHAnsi" w:cs="Arial"/>
        </w:rPr>
        <w:t xml:space="preserve"> </w:t>
      </w:r>
      <w:r w:rsidRPr="00B43B9C">
        <w:rPr>
          <w:rFonts w:asciiTheme="majorHAnsi" w:hAnsiTheme="majorHAnsi" w:cs="Arial"/>
          <w:b/>
        </w:rPr>
        <w:t xml:space="preserve">a OCR softvér </w:t>
      </w:r>
      <w:r w:rsidRPr="00B43B9C">
        <w:rPr>
          <w:rFonts w:asciiTheme="majorHAnsi" w:hAnsiTheme="majorHAnsi" w:cs="Arial"/>
        </w:rPr>
        <w:t>– bežný skener, ktorým si nevidiaci naskenuje text a nechá OCR softvér (</w:t>
      </w:r>
      <w:r w:rsidRPr="00B43B9C">
        <w:rPr>
          <w:rFonts w:asciiTheme="majorHAnsi" w:hAnsiTheme="majorHAnsi" w:cs="Arial"/>
          <w:i/>
        </w:rPr>
        <w:t>Optical Character Recognition software</w:t>
      </w:r>
      <w:r w:rsidRPr="00B43B9C">
        <w:rPr>
          <w:rFonts w:asciiTheme="majorHAnsi" w:hAnsiTheme="majorHAnsi" w:cs="Arial"/>
        </w:rPr>
        <w:t xml:space="preserve">) rozpoznať text. Ten následne nainštalovaný softvér prečíta. </w:t>
      </w:r>
    </w:p>
    <w:p w:rsidR="00B43B9C" w:rsidRPr="00CD37A1" w:rsidRDefault="00B43B9C" w:rsidP="00CD37A1">
      <w:pPr>
        <w:pStyle w:val="Odsekzoznamu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B43B9C">
        <w:rPr>
          <w:rFonts w:asciiTheme="majorHAnsi" w:hAnsiTheme="majorHAnsi" w:cs="Arial"/>
          <w:b/>
        </w:rPr>
        <w:t xml:space="preserve">Dotykový mobil </w:t>
      </w:r>
      <w:r w:rsidRPr="00B43B9C">
        <w:rPr>
          <w:rFonts w:asciiTheme="majorHAnsi" w:hAnsiTheme="majorHAnsi" w:cs="Arial"/>
        </w:rPr>
        <w:t xml:space="preserve">(smartfón) – bežný dotykový mobil s operačným systémom Android alebo iOS. Má nainštalovaný softvér (čítač obrazovky), vďaka ktorému s ním </w:t>
      </w:r>
      <w:r w:rsidR="00585BE1">
        <w:rPr>
          <w:rFonts w:asciiTheme="majorHAnsi" w:hAnsiTheme="majorHAnsi" w:cs="Arial"/>
        </w:rPr>
        <w:t xml:space="preserve">môže nevidiaci </w:t>
      </w:r>
      <w:r w:rsidRPr="00B43B9C">
        <w:rPr>
          <w:rFonts w:asciiTheme="majorHAnsi" w:hAnsiTheme="majorHAnsi" w:cs="Arial"/>
        </w:rPr>
        <w:t>pracovať.</w:t>
      </w:r>
      <w:r w:rsidRPr="00CA6DBA">
        <w:rPr>
          <w:rFonts w:ascii="Arial" w:hAnsi="Arial" w:cs="Arial"/>
        </w:rPr>
        <w:t xml:space="preserve"> </w:t>
      </w:r>
    </w:p>
    <w:p w:rsidR="00B43B9C" w:rsidRPr="006362CC" w:rsidRDefault="00B43B9C" w:rsidP="00B43B9C">
      <w:pPr>
        <w:pStyle w:val="Odsekzoznamu"/>
        <w:numPr>
          <w:ilvl w:val="0"/>
          <w:numId w:val="44"/>
        </w:numPr>
        <w:spacing w:after="160" w:line="259" w:lineRule="auto"/>
        <w:rPr>
          <w:rFonts w:asciiTheme="majorHAnsi" w:hAnsiTheme="majorHAnsi" w:cs="Arial"/>
        </w:rPr>
      </w:pPr>
      <w:r w:rsidRPr="006362CC">
        <w:rPr>
          <w:rFonts w:asciiTheme="majorHAnsi" w:hAnsiTheme="majorHAnsi" w:cs="Arial"/>
          <w:b/>
        </w:rPr>
        <w:t>Kancelársky organizér</w:t>
      </w:r>
      <w:r w:rsidR="0027435D">
        <w:rPr>
          <w:rFonts w:asciiTheme="majorHAnsi" w:hAnsiTheme="majorHAnsi" w:cs="Arial"/>
          <w:b/>
        </w:rPr>
        <w:t xml:space="preserve"> </w:t>
      </w:r>
    </w:p>
    <w:p w:rsidR="00B43B9C" w:rsidRPr="006362CC" w:rsidRDefault="00B43B9C" w:rsidP="00B43B9C">
      <w:pPr>
        <w:pStyle w:val="Odsekzoznamu"/>
        <w:numPr>
          <w:ilvl w:val="0"/>
          <w:numId w:val="44"/>
        </w:numPr>
        <w:spacing w:after="160" w:line="259" w:lineRule="auto"/>
        <w:rPr>
          <w:rFonts w:asciiTheme="majorHAnsi" w:hAnsiTheme="majorHAnsi" w:cs="Arial"/>
        </w:rPr>
      </w:pPr>
      <w:r w:rsidRPr="006362CC">
        <w:rPr>
          <w:rFonts w:asciiTheme="majorHAnsi" w:hAnsiTheme="majorHAnsi" w:cs="Arial"/>
          <w:b/>
        </w:rPr>
        <w:t>Štandardný tlačený materiál</w:t>
      </w:r>
      <w:r w:rsidRPr="006362CC">
        <w:rPr>
          <w:rFonts w:asciiTheme="majorHAnsi" w:hAnsiTheme="majorHAnsi" w:cs="Arial"/>
        </w:rPr>
        <w:t xml:space="preserve"> (faktúry a pod.) – nevidiaci vie pracovať so štandardným tlačeným materiálom pomocou zariadení popísaných vyššie. Text si naskenuje, nechá ho rozpoznať OCR softvérom a hlasový výstup údaje následne prečíta nahlas. </w:t>
      </w:r>
    </w:p>
    <w:p w:rsidR="00A24607" w:rsidRPr="000A1269" w:rsidRDefault="00A24607" w:rsidP="00A24607">
      <w:pPr>
        <w:rPr>
          <w:rFonts w:asciiTheme="majorHAnsi" w:hAnsiTheme="majorHAnsi" w:cs="Arial"/>
          <w:sz w:val="28"/>
        </w:rPr>
      </w:pPr>
      <w:r w:rsidRPr="000A1269">
        <w:rPr>
          <w:rFonts w:asciiTheme="majorHAnsi" w:hAnsiTheme="majorHAnsi" w:cs="Arial"/>
          <w:b/>
          <w:sz w:val="28"/>
        </w:rPr>
        <w:t>Kancelária slabozrakého a prakticky nevidiaceho zamestnanca</w:t>
      </w:r>
      <w:r w:rsidR="0003438C">
        <w:rPr>
          <w:rFonts w:asciiTheme="majorHAnsi" w:hAnsiTheme="majorHAnsi" w:cs="Arial"/>
          <w:b/>
          <w:sz w:val="28"/>
        </w:rPr>
        <w:t>:</w:t>
      </w:r>
      <w:r w:rsidRPr="000A1269">
        <w:rPr>
          <w:rFonts w:asciiTheme="majorHAnsi" w:hAnsiTheme="majorHAnsi" w:cs="Arial"/>
          <w:b/>
          <w:sz w:val="28"/>
        </w:rPr>
        <w:t xml:space="preserve"> </w:t>
      </w:r>
    </w:p>
    <w:p w:rsidR="00A24607" w:rsidRPr="00A24607" w:rsidRDefault="00A24607" w:rsidP="00A24607">
      <w:pPr>
        <w:pStyle w:val="Odsekzoznamu"/>
        <w:numPr>
          <w:ilvl w:val="0"/>
          <w:numId w:val="45"/>
        </w:numPr>
        <w:spacing w:after="160" w:line="259" w:lineRule="auto"/>
        <w:rPr>
          <w:rFonts w:asciiTheme="majorHAnsi" w:hAnsiTheme="majorHAnsi" w:cs="Arial"/>
        </w:rPr>
      </w:pPr>
      <w:r w:rsidRPr="00A24607">
        <w:rPr>
          <w:rFonts w:asciiTheme="majorHAnsi" w:hAnsiTheme="majorHAnsi" w:cs="Arial"/>
          <w:b/>
        </w:rPr>
        <w:t>Notebook</w:t>
      </w:r>
      <w:r w:rsidRPr="00A24607">
        <w:rPr>
          <w:rFonts w:asciiTheme="majorHAnsi" w:hAnsiTheme="majorHAnsi" w:cs="Arial"/>
        </w:rPr>
        <w:t xml:space="preserve"> – bežný notebook s nainštalovaným zväčšovacím softvérom </w:t>
      </w:r>
    </w:p>
    <w:p w:rsidR="00A24607" w:rsidRPr="00A24607" w:rsidRDefault="00A24607" w:rsidP="00A24607">
      <w:pPr>
        <w:pStyle w:val="Odsekzoznamu"/>
        <w:numPr>
          <w:ilvl w:val="0"/>
          <w:numId w:val="45"/>
        </w:numPr>
        <w:spacing w:after="160" w:line="259" w:lineRule="auto"/>
        <w:rPr>
          <w:rFonts w:asciiTheme="majorHAnsi" w:hAnsiTheme="majorHAnsi" w:cs="Arial"/>
        </w:rPr>
      </w:pPr>
      <w:r w:rsidRPr="00C86826">
        <w:rPr>
          <w:rFonts w:asciiTheme="majorHAnsi" w:hAnsiTheme="majorHAnsi" w:cs="Arial"/>
          <w:b/>
        </w:rPr>
        <w:t>Elektronická lupa</w:t>
      </w:r>
      <w:r w:rsidRPr="00A24607">
        <w:rPr>
          <w:rFonts w:asciiTheme="majorHAnsi" w:hAnsiTheme="majorHAnsi" w:cs="Arial"/>
        </w:rPr>
        <w:t xml:space="preserve"> – zväčší text</w:t>
      </w:r>
      <w:r w:rsidR="00C86826">
        <w:rPr>
          <w:rFonts w:asciiTheme="majorHAnsi" w:hAnsiTheme="majorHAnsi" w:cs="Arial"/>
        </w:rPr>
        <w:t xml:space="preserve"> </w:t>
      </w:r>
    </w:p>
    <w:p w:rsidR="00A24607" w:rsidRPr="00A24607" w:rsidRDefault="00232E96" w:rsidP="00A24607">
      <w:pPr>
        <w:pStyle w:val="Odsekzoznamu"/>
        <w:numPr>
          <w:ilvl w:val="0"/>
          <w:numId w:val="45"/>
        </w:numPr>
        <w:spacing w:after="160" w:line="259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>Kontrastná podložka so šálkou a</w:t>
      </w:r>
      <w:r w:rsidR="00A24607" w:rsidRPr="00A24607">
        <w:rPr>
          <w:rFonts w:asciiTheme="majorHAnsi" w:hAnsiTheme="majorHAnsi" w:cs="Arial"/>
          <w:b/>
        </w:rPr>
        <w:t xml:space="preserve"> organizér výrazne odlišných farieb</w:t>
      </w:r>
      <w:r w:rsidR="00A24607" w:rsidRPr="00A24607">
        <w:rPr>
          <w:rFonts w:asciiTheme="majorHAnsi" w:hAnsiTheme="majorHAnsi" w:cs="Arial"/>
        </w:rPr>
        <w:t xml:space="preserve"> – kontrastné farby pomáhajú slabozr</w:t>
      </w:r>
      <w:r w:rsidR="008F5376">
        <w:rPr>
          <w:rFonts w:asciiTheme="majorHAnsi" w:hAnsiTheme="majorHAnsi" w:cs="Arial"/>
        </w:rPr>
        <w:t>akému lepšie rozoznávať objekty</w:t>
      </w:r>
    </w:p>
    <w:p w:rsidR="00A24607" w:rsidRPr="00A24607" w:rsidRDefault="00A24607" w:rsidP="00A24607">
      <w:pPr>
        <w:pStyle w:val="Odsekzoznamu"/>
        <w:numPr>
          <w:ilvl w:val="0"/>
          <w:numId w:val="45"/>
        </w:numPr>
        <w:spacing w:after="160" w:line="259" w:lineRule="auto"/>
        <w:rPr>
          <w:rFonts w:asciiTheme="majorHAnsi" w:hAnsiTheme="majorHAnsi" w:cs="Arial"/>
        </w:rPr>
      </w:pPr>
      <w:r w:rsidRPr="00C86826">
        <w:rPr>
          <w:rFonts w:asciiTheme="majorHAnsi" w:hAnsiTheme="majorHAnsi" w:cs="Arial"/>
          <w:b/>
        </w:rPr>
        <w:t>Lampa</w:t>
      </w:r>
      <w:r w:rsidRPr="00A24607">
        <w:rPr>
          <w:rFonts w:asciiTheme="majorHAnsi" w:hAnsiTheme="majorHAnsi" w:cs="Arial"/>
        </w:rPr>
        <w:t xml:space="preserve"> – svetlo zvyšuje kontrast a výrazne napomáha efektívnej zrakovej práci</w:t>
      </w:r>
    </w:p>
    <w:p w:rsidR="00A24607" w:rsidRDefault="00A24607" w:rsidP="00A24607">
      <w:pPr>
        <w:pStyle w:val="Odsekzoznamu"/>
        <w:numPr>
          <w:ilvl w:val="0"/>
          <w:numId w:val="45"/>
        </w:numPr>
        <w:spacing w:after="160" w:line="259" w:lineRule="auto"/>
        <w:rPr>
          <w:rFonts w:ascii="Arial" w:hAnsi="Arial" w:cs="Arial"/>
        </w:rPr>
      </w:pPr>
      <w:r w:rsidRPr="00C86826">
        <w:rPr>
          <w:rFonts w:asciiTheme="majorHAnsi" w:hAnsiTheme="majorHAnsi" w:cs="Arial"/>
          <w:b/>
        </w:rPr>
        <w:t>Fixky na zapisovanie si poznámok</w:t>
      </w:r>
      <w:r w:rsidRPr="00A24607">
        <w:rPr>
          <w:rFonts w:asciiTheme="majorHAnsi" w:hAnsiTheme="majorHAnsi" w:cs="Arial"/>
        </w:rPr>
        <w:t xml:space="preserve"> – zlepšujú kontrast zapísaného</w:t>
      </w:r>
      <w:r w:rsidRPr="00CA6DBA">
        <w:rPr>
          <w:rFonts w:ascii="Arial" w:hAnsi="Arial" w:cs="Arial"/>
        </w:rPr>
        <w:t xml:space="preserve"> </w:t>
      </w:r>
    </w:p>
    <w:p w:rsidR="0003438C" w:rsidRPr="0003438C" w:rsidRDefault="0003438C" w:rsidP="0003438C">
      <w:pPr>
        <w:spacing w:after="160" w:line="276" w:lineRule="auto"/>
        <w:rPr>
          <w:rFonts w:asciiTheme="majorHAnsi" w:hAnsiTheme="majorHAnsi" w:cstheme="majorHAnsi"/>
        </w:rPr>
      </w:pPr>
      <w:r w:rsidRPr="0003438C">
        <w:rPr>
          <w:rFonts w:asciiTheme="majorHAnsi" w:hAnsiTheme="majorHAnsi" w:cstheme="majorHAnsi"/>
          <w:b/>
          <w:color w:val="000000" w:themeColor="text1"/>
          <w:sz w:val="28"/>
        </w:rPr>
        <w:t xml:space="preserve">Viete, že...? </w:t>
      </w:r>
      <w:r w:rsidRPr="0003438C">
        <w:rPr>
          <w:rFonts w:asciiTheme="majorHAnsi" w:hAnsiTheme="majorHAnsi" w:cstheme="majorHAnsi"/>
          <w:b/>
          <w:color w:val="000000" w:themeColor="text1"/>
        </w:rPr>
        <w:br/>
      </w:r>
      <w:r w:rsidRPr="0003438C">
        <w:rPr>
          <w:rFonts w:asciiTheme="majorHAnsi" w:hAnsiTheme="majorHAnsi" w:cstheme="majorHAnsi"/>
        </w:rPr>
        <w:t xml:space="preserve">Na Slovensku má iba 16 % ľudí skúsenosť s kolegom so zdravotným postihnutím. Príčinou sú najmä obavy z nepoznaného. Pritom mať nevidiaceho kolegu môže byť pre jednotlivcov i zamestnávateľa prínosom.   </w:t>
      </w:r>
    </w:p>
    <w:p w:rsidR="00EB7B41" w:rsidRDefault="00B335AD" w:rsidP="00F455ED">
      <w:pPr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  <w:sz w:val="28"/>
        </w:rPr>
        <w:t>Youtuber Malý Mišo bol 1 D</w:t>
      </w:r>
      <w:r w:rsidR="00A04BB6">
        <w:rPr>
          <w:rFonts w:asciiTheme="majorHAnsi" w:hAnsiTheme="majorHAnsi" w:cstheme="majorHAnsi"/>
          <w:b/>
          <w:bCs/>
          <w:sz w:val="28"/>
        </w:rPr>
        <w:t>eň nevidiacim</w:t>
      </w:r>
      <w:r w:rsidR="00735B87" w:rsidRPr="00360726">
        <w:rPr>
          <w:rFonts w:asciiTheme="majorHAnsi" w:hAnsiTheme="majorHAnsi" w:cstheme="majorHAnsi"/>
          <w:b/>
          <w:bCs/>
          <w:sz w:val="28"/>
        </w:rPr>
        <w:t xml:space="preserve"> </w:t>
      </w:r>
      <w:r w:rsidR="00735B87">
        <w:rPr>
          <w:rFonts w:asciiTheme="majorHAnsi" w:hAnsiTheme="majorHAnsi" w:cstheme="majorHAnsi"/>
          <w:b/>
          <w:bCs/>
          <w:sz w:val="28"/>
        </w:rPr>
        <w:br/>
      </w:r>
      <w:r w:rsidR="00735B87">
        <w:rPr>
          <w:rFonts w:asciiTheme="majorHAnsi" w:hAnsiTheme="majorHAnsi" w:cstheme="majorHAnsi"/>
          <w:bCs/>
        </w:rPr>
        <w:t xml:space="preserve">Možnosť vyskúšať si deň v koži nevidiaceho nedávno okúsil aj </w:t>
      </w:r>
      <w:r w:rsidR="00317E3D">
        <w:rPr>
          <w:rFonts w:asciiTheme="majorHAnsi" w:hAnsiTheme="majorHAnsi" w:cstheme="majorHAnsi"/>
          <w:bCs/>
        </w:rPr>
        <w:t>y</w:t>
      </w:r>
      <w:r w:rsidR="00735B87">
        <w:rPr>
          <w:rFonts w:asciiTheme="majorHAnsi" w:hAnsiTheme="majorHAnsi" w:cstheme="majorHAnsi"/>
          <w:bCs/>
        </w:rPr>
        <w:t>outuber Malý Mišo</w:t>
      </w:r>
      <w:r w:rsidR="0038251F">
        <w:rPr>
          <w:rFonts w:asciiTheme="majorHAnsi" w:hAnsiTheme="majorHAnsi" w:cstheme="majorHAnsi"/>
          <w:bCs/>
        </w:rPr>
        <w:t>, ktorý je autorom</w:t>
      </w:r>
      <w:r>
        <w:rPr>
          <w:rFonts w:asciiTheme="majorHAnsi" w:hAnsiTheme="majorHAnsi" w:cstheme="majorHAnsi"/>
          <w:bCs/>
        </w:rPr>
        <w:t xml:space="preserve"> projektu 1</w:t>
      </w:r>
      <w:r w:rsidR="00497BED">
        <w:rPr>
          <w:rFonts w:asciiTheme="majorHAnsi" w:hAnsiTheme="majorHAnsi" w:cstheme="majorHAnsi"/>
          <w:bCs/>
        </w:rPr>
        <w:t xml:space="preserve"> Deň ako... „Počas môjho dňa v koži </w:t>
      </w:r>
      <w:r w:rsidR="009C28CF">
        <w:rPr>
          <w:rFonts w:asciiTheme="majorHAnsi" w:hAnsiTheme="majorHAnsi" w:cstheme="majorHAnsi"/>
          <w:bCs/>
        </w:rPr>
        <w:t>nevi</w:t>
      </w:r>
      <w:r w:rsidR="00BD2746">
        <w:rPr>
          <w:rFonts w:asciiTheme="majorHAnsi" w:hAnsiTheme="majorHAnsi" w:cstheme="majorHAnsi"/>
          <w:bCs/>
        </w:rPr>
        <w:t>diaceho som si vyskúšal písanie Braillovho písma,</w:t>
      </w:r>
      <w:r w:rsidR="009C28CF">
        <w:rPr>
          <w:rFonts w:asciiTheme="majorHAnsi" w:hAnsiTheme="majorHAnsi" w:cstheme="majorHAnsi"/>
          <w:bCs/>
        </w:rPr>
        <w:t xml:space="preserve"> nakupovanie, chôdzu </w:t>
      </w:r>
      <w:r w:rsidR="002F4CEB">
        <w:rPr>
          <w:rFonts w:asciiTheme="majorHAnsi" w:hAnsiTheme="majorHAnsi" w:cstheme="majorHAnsi"/>
          <w:bCs/>
        </w:rPr>
        <w:t xml:space="preserve">bielou palicou, ale i prípravu raňajok. Dostal som klapky na oči a asi po pätnástich minútach som prestal vnímať, že mi chýba zrak a začal som viac vnímať zvuk </w:t>
      </w:r>
      <w:r w:rsidR="006A0F85">
        <w:rPr>
          <w:rFonts w:asciiTheme="majorHAnsi" w:hAnsiTheme="majorHAnsi" w:cstheme="majorHAnsi"/>
          <w:bCs/>
        </w:rPr>
        <w:t>i</w:t>
      </w:r>
      <w:r w:rsidR="002F4CEB">
        <w:rPr>
          <w:rFonts w:asciiTheme="majorHAnsi" w:hAnsiTheme="majorHAnsi" w:cstheme="majorHAnsi"/>
          <w:bCs/>
        </w:rPr>
        <w:t> hmat. Prekvapil ma intenzívny zvuk pri krájaní cibule, zaujímavé bolo aj získanie predstavy o priestore predo mnou len pomocou hmatu. Bol som prekvapený, ako rýchlo sa dokáže mozog adaptovať na novú situáciu. Rozhodne mi Jeden Deň ako</w:t>
      </w:r>
      <w:r w:rsidR="00F60A84">
        <w:rPr>
          <w:rFonts w:asciiTheme="majorHAnsi" w:hAnsiTheme="majorHAnsi" w:cstheme="majorHAnsi"/>
          <w:bCs/>
        </w:rPr>
        <w:t>...</w:t>
      </w:r>
      <w:r w:rsidR="002F4CEB">
        <w:rPr>
          <w:rFonts w:asciiTheme="majorHAnsi" w:hAnsiTheme="majorHAnsi" w:cstheme="majorHAnsi"/>
          <w:bCs/>
        </w:rPr>
        <w:t xml:space="preserve"> nevidiaci rozšíril obzor</w:t>
      </w:r>
      <w:r w:rsidR="00F60A84">
        <w:rPr>
          <w:rFonts w:asciiTheme="majorHAnsi" w:hAnsiTheme="majorHAnsi" w:cstheme="majorHAnsi"/>
          <w:bCs/>
        </w:rPr>
        <w:t>y</w:t>
      </w:r>
      <w:r w:rsidR="002F4CEB">
        <w:rPr>
          <w:rFonts w:asciiTheme="majorHAnsi" w:hAnsiTheme="majorHAnsi" w:cstheme="majorHAnsi"/>
          <w:bCs/>
        </w:rPr>
        <w:t>, naučil som sa ako správne pomôcť, ako sprevádzať a komunikovať s nevidiacim,“ hovorí Mic</w:t>
      </w:r>
      <w:r w:rsidR="00F60A84">
        <w:rPr>
          <w:rFonts w:asciiTheme="majorHAnsi" w:hAnsiTheme="majorHAnsi" w:cstheme="majorHAnsi"/>
          <w:bCs/>
        </w:rPr>
        <w:t xml:space="preserve">hal Kalman as. Malý Mišo. </w:t>
      </w:r>
      <w:r w:rsidR="00EB7B41">
        <w:rPr>
          <w:rFonts w:asciiTheme="majorHAnsi" w:hAnsiTheme="majorHAnsi" w:cstheme="majorHAnsi"/>
          <w:bCs/>
        </w:rPr>
        <w:br/>
      </w:r>
      <w:r>
        <w:rPr>
          <w:rFonts w:asciiTheme="majorHAnsi" w:hAnsiTheme="majorHAnsi" w:cstheme="majorHAnsi"/>
          <w:b/>
          <w:bCs/>
        </w:rPr>
        <w:t>Link na video 1</w:t>
      </w:r>
      <w:r w:rsidR="00EB7B41" w:rsidRPr="00EB7B41">
        <w:rPr>
          <w:rFonts w:asciiTheme="majorHAnsi" w:hAnsiTheme="majorHAnsi" w:cstheme="majorHAnsi"/>
          <w:b/>
          <w:bCs/>
        </w:rPr>
        <w:t xml:space="preserve"> Deň ako... nevidiaci:</w:t>
      </w:r>
      <w:r w:rsidR="00EB7B41">
        <w:rPr>
          <w:rFonts w:asciiTheme="majorHAnsi" w:hAnsiTheme="majorHAnsi" w:cstheme="majorHAnsi"/>
          <w:bCs/>
        </w:rPr>
        <w:t xml:space="preserve"> </w:t>
      </w:r>
      <w:r w:rsidR="00EB7B41" w:rsidRPr="00EB7B41">
        <w:rPr>
          <w:rFonts w:asciiTheme="majorHAnsi" w:hAnsiTheme="majorHAnsi" w:cstheme="majorHAnsi"/>
          <w:bCs/>
        </w:rPr>
        <w:t>https://www.youtube.com/watch?v=OoBrDeG6n6o</w:t>
      </w:r>
    </w:p>
    <w:p w:rsidR="002F4CEB" w:rsidRDefault="008D5904" w:rsidP="00EB7B41">
      <w:pPr>
        <w:spacing w:line="276" w:lineRule="auto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---</w:t>
      </w:r>
    </w:p>
    <w:p w:rsidR="006A1F83" w:rsidRPr="006A1F83" w:rsidRDefault="00ED26DD" w:rsidP="00ED26DD">
      <w:pPr>
        <w:pStyle w:val="Obyajntext"/>
        <w:rPr>
          <w:rFonts w:asciiTheme="majorHAnsi" w:hAnsiTheme="majorHAnsi" w:cstheme="majorHAnsi"/>
          <w:sz w:val="22"/>
          <w:szCs w:val="22"/>
        </w:rPr>
      </w:pPr>
      <w:r w:rsidRPr="00F60A84">
        <w:rPr>
          <w:rFonts w:asciiTheme="majorHAnsi" w:hAnsiTheme="majorHAnsi" w:cstheme="majorHAnsi"/>
          <w:b/>
          <w:bCs/>
          <w:sz w:val="22"/>
          <w:szCs w:val="22"/>
        </w:rPr>
        <w:t>Biela pastelka</w:t>
      </w:r>
      <w:r w:rsidRPr="00F60A84">
        <w:rPr>
          <w:rFonts w:asciiTheme="majorHAnsi" w:hAnsiTheme="majorHAnsi" w:cstheme="majorHAnsi"/>
          <w:sz w:val="22"/>
          <w:szCs w:val="22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devätnásťročnej histórie sa so zbierkou spojili osobnosti z oblasti umenia či športu. S Bielou pastelkou dlhoročne spolupracoval herec a pesničkár Marián Geišberg, podporili ju i Marek Hamšík, Michal Handzuš, Matej Tóth či súčasná ambasádorka Adela Vinczeová. </w:t>
      </w:r>
      <w:hyperlink r:id="rId9" w:history="1">
        <w:r w:rsidR="006A1F83" w:rsidRPr="006A1F83">
          <w:rPr>
            <w:rStyle w:val="Hypertextovprepojenie"/>
            <w:rFonts w:asciiTheme="majorHAnsi" w:hAnsiTheme="majorHAnsi" w:cstheme="majorHAnsi"/>
            <w:sz w:val="22"/>
            <w:szCs w:val="22"/>
            <w:u w:val="none"/>
          </w:rPr>
          <w:t>www.bielapastelka.sk</w:t>
        </w:r>
      </w:hyperlink>
    </w:p>
    <w:p w:rsidR="006A1F83" w:rsidRPr="00F60A84" w:rsidRDefault="006A1F83" w:rsidP="00ED26DD">
      <w:pPr>
        <w:pStyle w:val="Obyajntext"/>
        <w:rPr>
          <w:rFonts w:asciiTheme="majorHAnsi" w:hAnsiTheme="majorHAnsi" w:cstheme="majorHAnsi"/>
          <w:sz w:val="22"/>
          <w:szCs w:val="22"/>
        </w:rPr>
      </w:pPr>
    </w:p>
    <w:p w:rsidR="00ED26DD" w:rsidRPr="006A1F83" w:rsidRDefault="00ED26DD" w:rsidP="00ED26DD">
      <w:pPr>
        <w:spacing w:after="0"/>
        <w:rPr>
          <w:rFonts w:asciiTheme="majorHAnsi" w:hAnsiTheme="majorHAnsi" w:cstheme="majorHAnsi"/>
          <w:bCs/>
          <w:color w:val="000000"/>
          <w:sz w:val="22"/>
          <w:szCs w:val="22"/>
          <w:lang w:eastAsia="sk-SK"/>
        </w:rPr>
      </w:pPr>
      <w:r w:rsidRPr="00F60A84"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  <w:t>Únia nevidiacich a slabozrakých Slovenska</w:t>
      </w:r>
      <w:r w:rsidRPr="00F60A84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je občianske združenie, ktorého členmi sú </w:t>
      </w:r>
      <w:r w:rsidRPr="00F60A84">
        <w:rPr>
          <w:rFonts w:asciiTheme="majorHAnsi" w:hAnsiTheme="majorHAnsi" w:cstheme="majorHAnsi"/>
          <w:sz w:val="22"/>
          <w:szCs w:val="22"/>
        </w:rPr>
        <w:t>nevidiaci</w:t>
      </w:r>
      <w:r w:rsidRPr="00F60A84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a slabozrakí ľudia, ich priaznivci, priatelia a rodičia. V súčasnosti má 3 500</w:t>
      </w:r>
      <w:r w:rsidRPr="00F60A84">
        <w:rPr>
          <w:rFonts w:asciiTheme="majorHAnsi" w:hAnsiTheme="majorHAnsi" w:cstheme="majorHAnsi"/>
          <w:bCs/>
          <w:color w:val="000000"/>
          <w:sz w:val="22"/>
          <w:szCs w:val="22"/>
          <w:lang w:eastAsia="sk-SK"/>
        </w:rPr>
        <w:t xml:space="preserve"> členov združených v 59 základných organizáciách.</w:t>
      </w:r>
      <w:r w:rsidRPr="00F60A84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F60A84">
        <w:rPr>
          <w:rFonts w:asciiTheme="majorHAnsi" w:hAnsiTheme="majorHAnsi" w:cstheme="majorHAnsi"/>
          <w:bCs/>
          <w:color w:val="000000"/>
          <w:sz w:val="22"/>
          <w:szCs w:val="22"/>
          <w:lang w:eastAsia="sk-SK"/>
        </w:rPr>
        <w:t xml:space="preserve">1990. </w:t>
      </w:r>
      <w:hyperlink r:id="rId10" w:history="1">
        <w:r w:rsidR="006A1F83" w:rsidRPr="006A1F83">
          <w:rPr>
            <w:rStyle w:val="Hypertextovprepojenie"/>
            <w:rFonts w:asciiTheme="majorHAnsi" w:hAnsiTheme="majorHAnsi" w:cstheme="majorHAnsi"/>
            <w:bCs/>
            <w:sz w:val="22"/>
            <w:szCs w:val="22"/>
            <w:u w:val="none"/>
            <w:lang w:eastAsia="sk-SK"/>
          </w:rPr>
          <w:t>www.unss.sk</w:t>
        </w:r>
      </w:hyperlink>
    </w:p>
    <w:p w:rsidR="00ED26DD" w:rsidRDefault="00ED26DD" w:rsidP="00ED26DD">
      <w:pPr>
        <w:tabs>
          <w:tab w:val="left" w:pos="990"/>
        </w:tabs>
        <w:spacing w:after="0"/>
        <w:jc w:val="both"/>
        <w:outlineLvl w:val="1"/>
        <w:rPr>
          <w:rFonts w:asciiTheme="majorHAnsi" w:eastAsia="Arial Unicode MS" w:hAnsiTheme="majorHAnsi" w:cstheme="majorHAnsi"/>
          <w:b/>
          <w:bCs/>
          <w:color w:val="000000"/>
          <w:lang w:eastAsia="sk-SK"/>
        </w:rPr>
      </w:pPr>
    </w:p>
    <w:p w:rsidR="006A1F83" w:rsidRPr="006A1F83" w:rsidRDefault="006A1F83" w:rsidP="006A1F83">
      <w:pPr>
        <w:spacing w:after="0"/>
        <w:jc w:val="both"/>
        <w:outlineLvl w:val="1"/>
        <w:rPr>
          <w:rFonts w:asciiTheme="majorHAnsi" w:eastAsia="Arial Unicode MS" w:hAnsiTheme="majorHAnsi" w:cs="Arial"/>
          <w:b/>
          <w:bCs/>
          <w:color w:val="000000"/>
          <w:sz w:val="22"/>
          <w:szCs w:val="20"/>
          <w:lang w:eastAsia="sk-SK"/>
        </w:rPr>
      </w:pPr>
      <w:r w:rsidRPr="006A1F83">
        <w:rPr>
          <w:rFonts w:asciiTheme="majorHAnsi" w:eastAsia="Arial Unicode MS" w:hAnsiTheme="majorHAnsi" w:cs="Arial"/>
          <w:b/>
          <w:bCs/>
          <w:color w:val="000000"/>
          <w:sz w:val="22"/>
          <w:szCs w:val="20"/>
          <w:lang w:eastAsia="sk-SK"/>
        </w:rPr>
        <w:t>Kontakt:</w:t>
      </w:r>
    </w:p>
    <w:p w:rsidR="006A1F83" w:rsidRPr="006A1F83" w:rsidRDefault="006A1F83" w:rsidP="006A1F83">
      <w:pPr>
        <w:spacing w:after="0"/>
        <w:jc w:val="both"/>
        <w:rPr>
          <w:rFonts w:asciiTheme="majorHAnsi" w:hAnsiTheme="majorHAnsi" w:cs="Arial"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Eliška Fričovská, PR manažérka ÚNSS</w:t>
      </w:r>
    </w:p>
    <w:p w:rsidR="006A1F83" w:rsidRPr="006A1F83" w:rsidRDefault="006A1F83" w:rsidP="006A1F83">
      <w:pPr>
        <w:spacing w:after="0"/>
        <w:jc w:val="both"/>
        <w:rPr>
          <w:rFonts w:asciiTheme="majorHAnsi" w:hAnsiTheme="majorHAnsi" w:cs="Arial"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Tel.: 02/69 20 34 21, 0911 496 629</w:t>
      </w:r>
    </w:p>
    <w:p w:rsidR="00746AEA" w:rsidRPr="009A78C5" w:rsidRDefault="006A1F83" w:rsidP="003F3632">
      <w:pPr>
        <w:spacing w:after="0"/>
        <w:jc w:val="both"/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 xml:space="preserve">e-mail: </w:t>
      </w:r>
      <w:bookmarkStart w:id="0" w:name="_GoBack"/>
      <w:bookmarkEnd w:id="0"/>
      <w:r w:rsidR="00905C9A">
        <w:rPr>
          <w:rFonts w:asciiTheme="majorHAnsi" w:hAnsiTheme="majorHAnsi" w:cs="Arial"/>
          <w:sz w:val="22"/>
          <w:szCs w:val="20"/>
          <w:lang w:eastAsia="sk-SK"/>
        </w:rPr>
        <w:fldChar w:fldCharType="begin"/>
      </w:r>
      <w:r w:rsidR="00905C9A">
        <w:rPr>
          <w:rFonts w:asciiTheme="majorHAnsi" w:hAnsiTheme="majorHAnsi" w:cs="Arial"/>
          <w:sz w:val="22"/>
          <w:szCs w:val="20"/>
          <w:lang w:eastAsia="sk-SK"/>
        </w:rPr>
        <w:instrText xml:space="preserve"> HYPERLINK "mailto:</w:instrText>
      </w:r>
      <w:r w:rsidR="00905C9A" w:rsidRPr="00905C9A">
        <w:rPr>
          <w:rFonts w:asciiTheme="majorHAnsi" w:hAnsiTheme="majorHAnsi" w:cs="Arial"/>
          <w:sz w:val="22"/>
          <w:szCs w:val="20"/>
          <w:lang w:eastAsia="sk-SK"/>
        </w:rPr>
        <w:instrText>fricovska@unss.sk</w:instrText>
      </w:r>
      <w:r w:rsidR="00905C9A">
        <w:rPr>
          <w:rFonts w:asciiTheme="majorHAnsi" w:hAnsiTheme="majorHAnsi" w:cs="Arial"/>
          <w:sz w:val="22"/>
          <w:szCs w:val="20"/>
          <w:lang w:eastAsia="sk-SK"/>
        </w:rPr>
        <w:instrText xml:space="preserve">" </w:instrText>
      </w:r>
      <w:r w:rsidR="00905C9A">
        <w:rPr>
          <w:rFonts w:asciiTheme="majorHAnsi" w:hAnsiTheme="majorHAnsi" w:cs="Arial"/>
          <w:sz w:val="22"/>
          <w:szCs w:val="20"/>
          <w:lang w:eastAsia="sk-SK"/>
        </w:rPr>
        <w:fldChar w:fldCharType="separate"/>
      </w:r>
      <w:r w:rsidR="00905C9A" w:rsidRPr="00C358DF">
        <w:rPr>
          <w:rStyle w:val="Hypertextovprepojenie"/>
          <w:rFonts w:asciiTheme="majorHAnsi" w:hAnsiTheme="majorHAnsi" w:cs="Arial"/>
          <w:sz w:val="22"/>
          <w:szCs w:val="20"/>
          <w:lang w:eastAsia="sk-SK"/>
        </w:rPr>
        <w:t>fricovska@unss.sk</w:t>
      </w:r>
      <w:r w:rsidR="00905C9A">
        <w:rPr>
          <w:rFonts w:asciiTheme="majorHAnsi" w:hAnsiTheme="majorHAnsi" w:cs="Arial"/>
          <w:sz w:val="22"/>
          <w:szCs w:val="20"/>
          <w:lang w:eastAsia="sk-SK"/>
        </w:rPr>
        <w:fldChar w:fldCharType="end"/>
      </w:r>
    </w:p>
    <w:sectPr w:rsidR="00746AEA" w:rsidRPr="009A78C5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2" w:rsidRDefault="004020B2" w:rsidP="002359AE">
      <w:pPr>
        <w:spacing w:after="0"/>
      </w:pPr>
      <w:r>
        <w:separator/>
      </w:r>
    </w:p>
  </w:endnote>
  <w:endnote w:type="continuationSeparator" w:id="0">
    <w:p w:rsidR="004020B2" w:rsidRDefault="004020B2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2" w:rsidRDefault="004020B2" w:rsidP="002359AE">
      <w:pPr>
        <w:spacing w:after="0"/>
      </w:pPr>
      <w:r>
        <w:separator/>
      </w:r>
    </w:p>
  </w:footnote>
  <w:footnote w:type="continuationSeparator" w:id="0">
    <w:p w:rsidR="004020B2" w:rsidRDefault="004020B2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Slovak Blind and Partially Sighted Union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15pt;height:9.3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0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6509D6"/>
    <w:multiLevelType w:val="multilevel"/>
    <w:tmpl w:val="91F4E7B8"/>
    <w:numStyleLink w:val="Odrky"/>
  </w:abstractNum>
  <w:abstractNum w:abstractNumId="22" w15:restartNumberingAfterBreak="0">
    <w:nsid w:val="339A602D"/>
    <w:multiLevelType w:val="multilevel"/>
    <w:tmpl w:val="9AB4506C"/>
    <w:numStyleLink w:val="Odrkygrafick"/>
  </w:abstractNum>
  <w:abstractNum w:abstractNumId="23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16341"/>
    <w:multiLevelType w:val="multilevel"/>
    <w:tmpl w:val="91F4E7B8"/>
    <w:numStyleLink w:val="Odrky"/>
  </w:abstractNum>
  <w:abstractNum w:abstractNumId="25" w15:restartNumberingAfterBreak="0">
    <w:nsid w:val="430E28BD"/>
    <w:multiLevelType w:val="multilevel"/>
    <w:tmpl w:val="91F4E7B8"/>
    <w:numStyleLink w:val="Odrky"/>
  </w:abstractNum>
  <w:abstractNum w:abstractNumId="26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E6CA3"/>
    <w:multiLevelType w:val="multilevel"/>
    <w:tmpl w:val="91F4E7B8"/>
    <w:numStyleLink w:val="Odrky"/>
  </w:abstractNum>
  <w:abstractNum w:abstractNumId="29" w15:restartNumberingAfterBreak="0">
    <w:nsid w:val="56E67B84"/>
    <w:multiLevelType w:val="multilevel"/>
    <w:tmpl w:val="91F4E7B8"/>
    <w:numStyleLink w:val="Odrky"/>
  </w:abstractNum>
  <w:abstractNum w:abstractNumId="30" w15:restartNumberingAfterBreak="0">
    <w:nsid w:val="57F1700F"/>
    <w:multiLevelType w:val="multilevel"/>
    <w:tmpl w:val="91F4E7B8"/>
    <w:numStyleLink w:val="Odrky"/>
  </w:abstractNum>
  <w:abstractNum w:abstractNumId="31" w15:restartNumberingAfterBreak="0">
    <w:nsid w:val="5A886DA9"/>
    <w:multiLevelType w:val="multilevel"/>
    <w:tmpl w:val="91F4E7B8"/>
    <w:numStyleLink w:val="Odrky"/>
  </w:abstractNum>
  <w:abstractNum w:abstractNumId="32" w15:restartNumberingAfterBreak="0">
    <w:nsid w:val="5C7E1B87"/>
    <w:multiLevelType w:val="multilevel"/>
    <w:tmpl w:val="91F4E7B8"/>
    <w:numStyleLink w:val="Odrky"/>
  </w:abstractNum>
  <w:abstractNum w:abstractNumId="33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D76930"/>
    <w:multiLevelType w:val="multilevel"/>
    <w:tmpl w:val="91F4E7B8"/>
    <w:numStyleLink w:val="Odrky"/>
  </w:abstractNum>
  <w:abstractNum w:abstractNumId="35" w15:restartNumberingAfterBreak="0">
    <w:nsid w:val="6CE312B4"/>
    <w:multiLevelType w:val="multilevel"/>
    <w:tmpl w:val="91F4E7B8"/>
    <w:numStyleLink w:val="Odrky"/>
  </w:abstractNum>
  <w:abstractNum w:abstractNumId="36" w15:restartNumberingAfterBreak="0">
    <w:nsid w:val="6CEB3921"/>
    <w:multiLevelType w:val="multilevel"/>
    <w:tmpl w:val="91F4E7B8"/>
    <w:numStyleLink w:val="Odrky"/>
  </w:abstractNum>
  <w:abstractNum w:abstractNumId="37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9"/>
  </w:num>
  <w:num w:numId="14">
    <w:abstractNumId w:val="19"/>
  </w:num>
  <w:num w:numId="15">
    <w:abstractNumId w:val="8"/>
  </w:num>
  <w:num w:numId="16">
    <w:abstractNumId w:val="19"/>
  </w:num>
  <w:num w:numId="17">
    <w:abstractNumId w:val="10"/>
  </w:num>
  <w:num w:numId="18">
    <w:abstractNumId w:val="20"/>
  </w:num>
  <w:num w:numId="19">
    <w:abstractNumId w:val="8"/>
  </w:num>
  <w:num w:numId="20">
    <w:abstractNumId w:val="28"/>
  </w:num>
  <w:num w:numId="21">
    <w:abstractNumId w:val="25"/>
  </w:num>
  <w:num w:numId="22">
    <w:abstractNumId w:val="15"/>
  </w:num>
  <w:num w:numId="23">
    <w:abstractNumId w:val="36"/>
  </w:num>
  <w:num w:numId="24">
    <w:abstractNumId w:val="17"/>
  </w:num>
  <w:num w:numId="25">
    <w:abstractNumId w:val="8"/>
  </w:num>
  <w:num w:numId="26">
    <w:abstractNumId w:val="8"/>
  </w:num>
  <w:num w:numId="27">
    <w:abstractNumId w:val="29"/>
  </w:num>
  <w:num w:numId="28">
    <w:abstractNumId w:val="24"/>
  </w:num>
  <w:num w:numId="29">
    <w:abstractNumId w:val="38"/>
  </w:num>
  <w:num w:numId="30">
    <w:abstractNumId w:val="32"/>
  </w:num>
  <w:num w:numId="31">
    <w:abstractNumId w:val="12"/>
  </w:num>
  <w:num w:numId="32">
    <w:abstractNumId w:val="11"/>
  </w:num>
  <w:num w:numId="33">
    <w:abstractNumId w:val="35"/>
  </w:num>
  <w:num w:numId="34">
    <w:abstractNumId w:val="30"/>
  </w:num>
  <w:num w:numId="35">
    <w:abstractNumId w:val="34"/>
  </w:num>
  <w:num w:numId="36">
    <w:abstractNumId w:val="21"/>
  </w:num>
  <w:num w:numId="37">
    <w:abstractNumId w:val="31"/>
  </w:num>
  <w:num w:numId="38">
    <w:abstractNumId w:val="13"/>
  </w:num>
  <w:num w:numId="39">
    <w:abstractNumId w:val="22"/>
  </w:num>
  <w:num w:numId="40">
    <w:abstractNumId w:val="16"/>
  </w:num>
  <w:num w:numId="41">
    <w:abstractNumId w:val="37"/>
  </w:num>
  <w:num w:numId="42">
    <w:abstractNumId w:val="23"/>
  </w:num>
  <w:num w:numId="43">
    <w:abstractNumId w:val="33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41D1"/>
    <w:rsid w:val="00017C70"/>
    <w:rsid w:val="000228F5"/>
    <w:rsid w:val="0003438C"/>
    <w:rsid w:val="000443F2"/>
    <w:rsid w:val="00057FB2"/>
    <w:rsid w:val="00060597"/>
    <w:rsid w:val="00062665"/>
    <w:rsid w:val="000641FC"/>
    <w:rsid w:val="0006444B"/>
    <w:rsid w:val="000946D2"/>
    <w:rsid w:val="000A1269"/>
    <w:rsid w:val="000B54B0"/>
    <w:rsid w:val="000C781F"/>
    <w:rsid w:val="000D442D"/>
    <w:rsid w:val="000E31FF"/>
    <w:rsid w:val="000E456C"/>
    <w:rsid w:val="000E576D"/>
    <w:rsid w:val="000F0BD2"/>
    <w:rsid w:val="000F49DD"/>
    <w:rsid w:val="000F6CEC"/>
    <w:rsid w:val="00101726"/>
    <w:rsid w:val="001071F4"/>
    <w:rsid w:val="0011225F"/>
    <w:rsid w:val="001225A2"/>
    <w:rsid w:val="001254AD"/>
    <w:rsid w:val="001306C4"/>
    <w:rsid w:val="001346F8"/>
    <w:rsid w:val="00136933"/>
    <w:rsid w:val="001634FC"/>
    <w:rsid w:val="00165B0D"/>
    <w:rsid w:val="001866FA"/>
    <w:rsid w:val="00187892"/>
    <w:rsid w:val="001921BA"/>
    <w:rsid w:val="001A0F87"/>
    <w:rsid w:val="001A3CDD"/>
    <w:rsid w:val="001A5208"/>
    <w:rsid w:val="001A6987"/>
    <w:rsid w:val="001B265E"/>
    <w:rsid w:val="001B5AA5"/>
    <w:rsid w:val="001D228A"/>
    <w:rsid w:val="001E0B4C"/>
    <w:rsid w:val="001F189F"/>
    <w:rsid w:val="001F605E"/>
    <w:rsid w:val="00206F98"/>
    <w:rsid w:val="00215EF2"/>
    <w:rsid w:val="00226117"/>
    <w:rsid w:val="00226789"/>
    <w:rsid w:val="00226DB5"/>
    <w:rsid w:val="00230C10"/>
    <w:rsid w:val="0023228B"/>
    <w:rsid w:val="00232E96"/>
    <w:rsid w:val="00234235"/>
    <w:rsid w:val="002359AE"/>
    <w:rsid w:val="00241CF0"/>
    <w:rsid w:val="00252018"/>
    <w:rsid w:val="00252466"/>
    <w:rsid w:val="00254146"/>
    <w:rsid w:val="00266438"/>
    <w:rsid w:val="00272F38"/>
    <w:rsid w:val="002736F2"/>
    <w:rsid w:val="0027435D"/>
    <w:rsid w:val="002816FA"/>
    <w:rsid w:val="00287AC0"/>
    <w:rsid w:val="002905A7"/>
    <w:rsid w:val="00291646"/>
    <w:rsid w:val="002A2266"/>
    <w:rsid w:val="002C490C"/>
    <w:rsid w:val="002D48D2"/>
    <w:rsid w:val="002F0EA1"/>
    <w:rsid w:val="002F4CEB"/>
    <w:rsid w:val="002F6DF6"/>
    <w:rsid w:val="003029D9"/>
    <w:rsid w:val="003146D0"/>
    <w:rsid w:val="00317326"/>
    <w:rsid w:val="00317E3D"/>
    <w:rsid w:val="00326CB5"/>
    <w:rsid w:val="003368B0"/>
    <w:rsid w:val="00342A86"/>
    <w:rsid w:val="00351EFD"/>
    <w:rsid w:val="00360726"/>
    <w:rsid w:val="00375273"/>
    <w:rsid w:val="0038251F"/>
    <w:rsid w:val="00385C30"/>
    <w:rsid w:val="00392E5D"/>
    <w:rsid w:val="00397669"/>
    <w:rsid w:val="003A1245"/>
    <w:rsid w:val="003A4FF9"/>
    <w:rsid w:val="003B06BB"/>
    <w:rsid w:val="003B4709"/>
    <w:rsid w:val="003C1B77"/>
    <w:rsid w:val="003D23EA"/>
    <w:rsid w:val="003D496A"/>
    <w:rsid w:val="003E3107"/>
    <w:rsid w:val="003E4696"/>
    <w:rsid w:val="003F0C19"/>
    <w:rsid w:val="003F2468"/>
    <w:rsid w:val="003F3632"/>
    <w:rsid w:val="004020B2"/>
    <w:rsid w:val="00402F9A"/>
    <w:rsid w:val="00414357"/>
    <w:rsid w:val="00416FFC"/>
    <w:rsid w:val="00422691"/>
    <w:rsid w:val="00423A6B"/>
    <w:rsid w:val="004300B9"/>
    <w:rsid w:val="00432DBB"/>
    <w:rsid w:val="004344FD"/>
    <w:rsid w:val="00440488"/>
    <w:rsid w:val="00443929"/>
    <w:rsid w:val="00443A12"/>
    <w:rsid w:val="00445ED9"/>
    <w:rsid w:val="00446015"/>
    <w:rsid w:val="00472340"/>
    <w:rsid w:val="00475756"/>
    <w:rsid w:val="004851E1"/>
    <w:rsid w:val="0048563C"/>
    <w:rsid w:val="004933F1"/>
    <w:rsid w:val="00494F4F"/>
    <w:rsid w:val="00497BED"/>
    <w:rsid w:val="004A1C80"/>
    <w:rsid w:val="004A79EC"/>
    <w:rsid w:val="004B69E5"/>
    <w:rsid w:val="004E2513"/>
    <w:rsid w:val="005020EB"/>
    <w:rsid w:val="005052B6"/>
    <w:rsid w:val="00507140"/>
    <w:rsid w:val="005217F2"/>
    <w:rsid w:val="00536916"/>
    <w:rsid w:val="005475C2"/>
    <w:rsid w:val="00563A5B"/>
    <w:rsid w:val="00574FA4"/>
    <w:rsid w:val="00575052"/>
    <w:rsid w:val="00577EF9"/>
    <w:rsid w:val="005841FC"/>
    <w:rsid w:val="00585BE1"/>
    <w:rsid w:val="00587316"/>
    <w:rsid w:val="00591FCB"/>
    <w:rsid w:val="00596EA6"/>
    <w:rsid w:val="005A79A5"/>
    <w:rsid w:val="005B01A9"/>
    <w:rsid w:val="005B0E69"/>
    <w:rsid w:val="005B411D"/>
    <w:rsid w:val="005C0A0B"/>
    <w:rsid w:val="005C0B8B"/>
    <w:rsid w:val="005C0EDC"/>
    <w:rsid w:val="005C330A"/>
    <w:rsid w:val="005C5D5D"/>
    <w:rsid w:val="005E1AA1"/>
    <w:rsid w:val="005E1D88"/>
    <w:rsid w:val="005E3CF7"/>
    <w:rsid w:val="005F28DD"/>
    <w:rsid w:val="00601441"/>
    <w:rsid w:val="00614EBA"/>
    <w:rsid w:val="006362CC"/>
    <w:rsid w:val="00637872"/>
    <w:rsid w:val="00637E09"/>
    <w:rsid w:val="00641720"/>
    <w:rsid w:val="006506EC"/>
    <w:rsid w:val="00652901"/>
    <w:rsid w:val="006533F2"/>
    <w:rsid w:val="00657944"/>
    <w:rsid w:val="00665CFC"/>
    <w:rsid w:val="00671134"/>
    <w:rsid w:val="006804D5"/>
    <w:rsid w:val="0068145F"/>
    <w:rsid w:val="00681B8B"/>
    <w:rsid w:val="006840D8"/>
    <w:rsid w:val="00693E5F"/>
    <w:rsid w:val="00697D5F"/>
    <w:rsid w:val="006A0F85"/>
    <w:rsid w:val="006A1F83"/>
    <w:rsid w:val="006C4C5B"/>
    <w:rsid w:val="006D4C83"/>
    <w:rsid w:val="006D67E7"/>
    <w:rsid w:val="006E781E"/>
    <w:rsid w:val="006F49F0"/>
    <w:rsid w:val="00705042"/>
    <w:rsid w:val="00705B03"/>
    <w:rsid w:val="00706135"/>
    <w:rsid w:val="00717835"/>
    <w:rsid w:val="00734FB8"/>
    <w:rsid w:val="00735405"/>
    <w:rsid w:val="00735B87"/>
    <w:rsid w:val="00741FDC"/>
    <w:rsid w:val="007446BF"/>
    <w:rsid w:val="00746AEA"/>
    <w:rsid w:val="00754122"/>
    <w:rsid w:val="00757430"/>
    <w:rsid w:val="00757783"/>
    <w:rsid w:val="007632F6"/>
    <w:rsid w:val="00765CFB"/>
    <w:rsid w:val="007871CC"/>
    <w:rsid w:val="007961AC"/>
    <w:rsid w:val="00796914"/>
    <w:rsid w:val="007A09D4"/>
    <w:rsid w:val="007A09E6"/>
    <w:rsid w:val="007A414A"/>
    <w:rsid w:val="007B54FC"/>
    <w:rsid w:val="007D2562"/>
    <w:rsid w:val="007D7278"/>
    <w:rsid w:val="007F21E8"/>
    <w:rsid w:val="007F2AD3"/>
    <w:rsid w:val="00825829"/>
    <w:rsid w:val="008301B3"/>
    <w:rsid w:val="00832EC4"/>
    <w:rsid w:val="008331E3"/>
    <w:rsid w:val="00833509"/>
    <w:rsid w:val="00837BA5"/>
    <w:rsid w:val="00865934"/>
    <w:rsid w:val="00870F51"/>
    <w:rsid w:val="00880897"/>
    <w:rsid w:val="008860CD"/>
    <w:rsid w:val="00890F61"/>
    <w:rsid w:val="008920FD"/>
    <w:rsid w:val="00894F75"/>
    <w:rsid w:val="008A7F9F"/>
    <w:rsid w:val="008A7FDA"/>
    <w:rsid w:val="008C419A"/>
    <w:rsid w:val="008C4875"/>
    <w:rsid w:val="008D40FA"/>
    <w:rsid w:val="008D5904"/>
    <w:rsid w:val="008D7721"/>
    <w:rsid w:val="008E29D7"/>
    <w:rsid w:val="008F205A"/>
    <w:rsid w:val="008F4720"/>
    <w:rsid w:val="008F5376"/>
    <w:rsid w:val="00901A36"/>
    <w:rsid w:val="00903B7B"/>
    <w:rsid w:val="00905C9A"/>
    <w:rsid w:val="009117E7"/>
    <w:rsid w:val="00912674"/>
    <w:rsid w:val="00921C38"/>
    <w:rsid w:val="00922E80"/>
    <w:rsid w:val="00923220"/>
    <w:rsid w:val="00925E6F"/>
    <w:rsid w:val="00944A59"/>
    <w:rsid w:val="00946E55"/>
    <w:rsid w:val="00960BA8"/>
    <w:rsid w:val="009706F5"/>
    <w:rsid w:val="00971F0B"/>
    <w:rsid w:val="009720DA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E08ED"/>
    <w:rsid w:val="009E1576"/>
    <w:rsid w:val="009E4D37"/>
    <w:rsid w:val="009E71E3"/>
    <w:rsid w:val="009E7B02"/>
    <w:rsid w:val="00A04BB6"/>
    <w:rsid w:val="00A07588"/>
    <w:rsid w:val="00A24607"/>
    <w:rsid w:val="00A36538"/>
    <w:rsid w:val="00A42CDB"/>
    <w:rsid w:val="00A45E92"/>
    <w:rsid w:val="00A5106E"/>
    <w:rsid w:val="00A54FF0"/>
    <w:rsid w:val="00A65815"/>
    <w:rsid w:val="00A72D54"/>
    <w:rsid w:val="00A90C6F"/>
    <w:rsid w:val="00A93936"/>
    <w:rsid w:val="00AA6DEF"/>
    <w:rsid w:val="00AB28CF"/>
    <w:rsid w:val="00AB6441"/>
    <w:rsid w:val="00AC74C8"/>
    <w:rsid w:val="00AD21A9"/>
    <w:rsid w:val="00AD45DD"/>
    <w:rsid w:val="00AD7A73"/>
    <w:rsid w:val="00AE5B06"/>
    <w:rsid w:val="00AF46D3"/>
    <w:rsid w:val="00AF525F"/>
    <w:rsid w:val="00B00BFA"/>
    <w:rsid w:val="00B04EC3"/>
    <w:rsid w:val="00B1582F"/>
    <w:rsid w:val="00B17403"/>
    <w:rsid w:val="00B32519"/>
    <w:rsid w:val="00B335AD"/>
    <w:rsid w:val="00B35A09"/>
    <w:rsid w:val="00B43B9C"/>
    <w:rsid w:val="00B46520"/>
    <w:rsid w:val="00B61D68"/>
    <w:rsid w:val="00B77A76"/>
    <w:rsid w:val="00B77F07"/>
    <w:rsid w:val="00B85DD2"/>
    <w:rsid w:val="00B876C7"/>
    <w:rsid w:val="00BA4A83"/>
    <w:rsid w:val="00BA56C4"/>
    <w:rsid w:val="00BB0188"/>
    <w:rsid w:val="00BB31CD"/>
    <w:rsid w:val="00BB4166"/>
    <w:rsid w:val="00BB67D9"/>
    <w:rsid w:val="00BD2746"/>
    <w:rsid w:val="00BD7CD5"/>
    <w:rsid w:val="00BF4A7D"/>
    <w:rsid w:val="00C012F0"/>
    <w:rsid w:val="00C16B88"/>
    <w:rsid w:val="00C314EA"/>
    <w:rsid w:val="00C34C1D"/>
    <w:rsid w:val="00C41D67"/>
    <w:rsid w:val="00C42286"/>
    <w:rsid w:val="00C437C9"/>
    <w:rsid w:val="00C45C73"/>
    <w:rsid w:val="00C52DDE"/>
    <w:rsid w:val="00C53996"/>
    <w:rsid w:val="00C56E7A"/>
    <w:rsid w:val="00C61249"/>
    <w:rsid w:val="00C63E95"/>
    <w:rsid w:val="00C72DA1"/>
    <w:rsid w:val="00C82290"/>
    <w:rsid w:val="00C83784"/>
    <w:rsid w:val="00C86826"/>
    <w:rsid w:val="00C91A50"/>
    <w:rsid w:val="00C91A82"/>
    <w:rsid w:val="00C91AEA"/>
    <w:rsid w:val="00C91F7B"/>
    <w:rsid w:val="00C97484"/>
    <w:rsid w:val="00CA0C50"/>
    <w:rsid w:val="00CA24A7"/>
    <w:rsid w:val="00CB29C3"/>
    <w:rsid w:val="00CC0614"/>
    <w:rsid w:val="00CC4B43"/>
    <w:rsid w:val="00CC5337"/>
    <w:rsid w:val="00CC74C6"/>
    <w:rsid w:val="00CD37A1"/>
    <w:rsid w:val="00CE01B3"/>
    <w:rsid w:val="00CE1F7D"/>
    <w:rsid w:val="00D028BB"/>
    <w:rsid w:val="00D05CFB"/>
    <w:rsid w:val="00D076E0"/>
    <w:rsid w:val="00D12D35"/>
    <w:rsid w:val="00D235C9"/>
    <w:rsid w:val="00D40253"/>
    <w:rsid w:val="00D41E5E"/>
    <w:rsid w:val="00D4578E"/>
    <w:rsid w:val="00D504CB"/>
    <w:rsid w:val="00D57F62"/>
    <w:rsid w:val="00D719C2"/>
    <w:rsid w:val="00D86EEA"/>
    <w:rsid w:val="00D87C0E"/>
    <w:rsid w:val="00D90724"/>
    <w:rsid w:val="00D92598"/>
    <w:rsid w:val="00D94AD9"/>
    <w:rsid w:val="00DA22C5"/>
    <w:rsid w:val="00DB097D"/>
    <w:rsid w:val="00DD1385"/>
    <w:rsid w:val="00DD4B07"/>
    <w:rsid w:val="00DD7A67"/>
    <w:rsid w:val="00E01573"/>
    <w:rsid w:val="00E0597A"/>
    <w:rsid w:val="00E14A5B"/>
    <w:rsid w:val="00E20807"/>
    <w:rsid w:val="00E224E6"/>
    <w:rsid w:val="00E34D0B"/>
    <w:rsid w:val="00E36A23"/>
    <w:rsid w:val="00E37D21"/>
    <w:rsid w:val="00E44A67"/>
    <w:rsid w:val="00E47031"/>
    <w:rsid w:val="00E523F1"/>
    <w:rsid w:val="00E6595C"/>
    <w:rsid w:val="00E6628E"/>
    <w:rsid w:val="00E66C2C"/>
    <w:rsid w:val="00E70508"/>
    <w:rsid w:val="00EA0D6C"/>
    <w:rsid w:val="00EA3CDD"/>
    <w:rsid w:val="00EB363C"/>
    <w:rsid w:val="00EB48C3"/>
    <w:rsid w:val="00EB7B41"/>
    <w:rsid w:val="00EC0E0B"/>
    <w:rsid w:val="00EC2A8C"/>
    <w:rsid w:val="00ED26DD"/>
    <w:rsid w:val="00ED616E"/>
    <w:rsid w:val="00EE09B4"/>
    <w:rsid w:val="00EE7205"/>
    <w:rsid w:val="00EF44D9"/>
    <w:rsid w:val="00EF4685"/>
    <w:rsid w:val="00EF6C9D"/>
    <w:rsid w:val="00EF7B03"/>
    <w:rsid w:val="00F01FA5"/>
    <w:rsid w:val="00F10F37"/>
    <w:rsid w:val="00F13060"/>
    <w:rsid w:val="00F1374B"/>
    <w:rsid w:val="00F30D1A"/>
    <w:rsid w:val="00F35855"/>
    <w:rsid w:val="00F4166F"/>
    <w:rsid w:val="00F455ED"/>
    <w:rsid w:val="00F46E07"/>
    <w:rsid w:val="00F60A84"/>
    <w:rsid w:val="00F625C4"/>
    <w:rsid w:val="00F64BE1"/>
    <w:rsid w:val="00F70DCC"/>
    <w:rsid w:val="00F73E50"/>
    <w:rsid w:val="00F7410D"/>
    <w:rsid w:val="00F821A2"/>
    <w:rsid w:val="00F838C1"/>
    <w:rsid w:val="00FA2FCF"/>
    <w:rsid w:val="00FB64F9"/>
    <w:rsid w:val="00FB67F1"/>
    <w:rsid w:val="00FC3EC7"/>
    <w:rsid w:val="00FC4C28"/>
    <w:rsid w:val="00FE009B"/>
    <w:rsid w:val="00FE03AA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DB55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pastelk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3BC6-9D44-45B3-8477-798309B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786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363</cp:revision>
  <cp:lastPrinted>2020-09-14T16:18:00Z</cp:lastPrinted>
  <dcterms:created xsi:type="dcterms:W3CDTF">2017-01-03T12:31:00Z</dcterms:created>
  <dcterms:modified xsi:type="dcterms:W3CDTF">2020-09-14T16:19:00Z</dcterms:modified>
</cp:coreProperties>
</file>